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7952A" w14:textId="77777777" w:rsidR="00B86B5D" w:rsidRDefault="00B86B5D" w:rsidP="00B86B5D">
      <w:pPr>
        <w:rPr>
          <w:rFonts w:ascii="Arial" w:hAnsi="Arial" w:cs="Arial"/>
        </w:rPr>
      </w:pPr>
      <w:r>
        <w:rPr>
          <w:rFonts w:cstheme="minorHAnsi"/>
          <w:noProof/>
          <w:szCs w:val="24"/>
        </w:rPr>
        <w:drawing>
          <wp:anchor distT="0" distB="0" distL="114300" distR="114300" simplePos="0" relativeHeight="251659264" behindDoc="0" locked="0" layoutInCell="1" allowOverlap="1" wp14:anchorId="13BC0A86" wp14:editId="2FEC8402">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1552790D" w14:textId="77777777" w:rsidR="00B86B5D" w:rsidRDefault="00B86B5D" w:rsidP="00B86B5D">
      <w:pPr>
        <w:rPr>
          <w:rFonts w:ascii="Arial" w:hAnsi="Arial" w:cs="Arial"/>
        </w:rPr>
      </w:pPr>
    </w:p>
    <w:p w14:paraId="17FAA6E4" w14:textId="77777777" w:rsidR="00B86B5D" w:rsidRDefault="00B86B5D" w:rsidP="00B86B5D">
      <w:pPr>
        <w:rPr>
          <w:rFonts w:ascii="Arial" w:hAnsi="Arial" w:cs="Arial"/>
        </w:rPr>
      </w:pPr>
    </w:p>
    <w:p w14:paraId="05E13107" w14:textId="77777777" w:rsidR="00B86B5D" w:rsidRDefault="00B86B5D" w:rsidP="00B86B5D">
      <w:pPr>
        <w:rPr>
          <w:rFonts w:ascii="Arial" w:hAnsi="Arial" w:cs="Arial"/>
        </w:rPr>
      </w:pPr>
    </w:p>
    <w:p w14:paraId="2B2295DD" w14:textId="77777777" w:rsidR="00B86B5D" w:rsidRDefault="00B86B5D" w:rsidP="00B86B5D">
      <w:pPr>
        <w:rPr>
          <w:rFonts w:ascii="Arial" w:hAnsi="Arial" w:cs="Arial"/>
        </w:rPr>
      </w:pPr>
    </w:p>
    <w:p w14:paraId="68DBFB3A" w14:textId="77777777" w:rsidR="00B86B5D" w:rsidRDefault="00B86B5D" w:rsidP="00B86B5D">
      <w:pPr>
        <w:rPr>
          <w:rFonts w:ascii="Arial" w:hAnsi="Arial" w:cs="Arial"/>
        </w:rPr>
      </w:pPr>
    </w:p>
    <w:p w14:paraId="5A41C5E6" w14:textId="77777777" w:rsidR="00B86B5D" w:rsidRDefault="00B86B5D" w:rsidP="00B86B5D">
      <w:pPr>
        <w:rPr>
          <w:rFonts w:ascii="Arial" w:hAnsi="Arial" w:cs="Arial"/>
        </w:rPr>
      </w:pPr>
    </w:p>
    <w:p w14:paraId="2851DCA0" w14:textId="77777777" w:rsidR="00B86B5D" w:rsidRDefault="00B86B5D" w:rsidP="00B86B5D">
      <w:pPr>
        <w:rPr>
          <w:rFonts w:ascii="Arial" w:hAnsi="Arial" w:cs="Arial"/>
        </w:rPr>
      </w:pPr>
    </w:p>
    <w:p w14:paraId="6789B852" w14:textId="77777777" w:rsidR="00B86B5D" w:rsidRDefault="00B86B5D" w:rsidP="00B86B5D">
      <w:pPr>
        <w:rPr>
          <w:rFonts w:ascii="Arial" w:hAnsi="Arial" w:cs="Arial"/>
        </w:rPr>
      </w:pPr>
    </w:p>
    <w:p w14:paraId="29710598" w14:textId="77777777" w:rsidR="00B86B5D" w:rsidRDefault="00B86B5D" w:rsidP="00B86B5D">
      <w:pPr>
        <w:rPr>
          <w:rFonts w:ascii="Arial" w:hAnsi="Arial" w:cs="Arial"/>
        </w:rPr>
      </w:pPr>
    </w:p>
    <w:p w14:paraId="6FF06FF5" w14:textId="77777777" w:rsidR="00B86B5D" w:rsidRDefault="00B86B5D" w:rsidP="00B86B5D">
      <w:pPr>
        <w:jc w:val="center"/>
        <w:rPr>
          <w:rFonts w:ascii="Arial" w:hAnsi="Arial" w:cs="Arial"/>
          <w:b/>
          <w:bCs/>
          <w:sz w:val="36"/>
          <w:szCs w:val="36"/>
          <w:u w:val="single"/>
        </w:rPr>
      </w:pPr>
    </w:p>
    <w:p w14:paraId="7603FEBD" w14:textId="77777777" w:rsidR="00B86B5D" w:rsidRDefault="00B86B5D" w:rsidP="00B86B5D">
      <w:pPr>
        <w:jc w:val="center"/>
        <w:rPr>
          <w:rFonts w:ascii="Arial" w:hAnsi="Arial" w:cs="Arial"/>
          <w:b/>
          <w:bCs/>
          <w:sz w:val="36"/>
          <w:szCs w:val="36"/>
          <w:u w:val="single"/>
        </w:rPr>
      </w:pPr>
    </w:p>
    <w:p w14:paraId="125098DE" w14:textId="39A0DADE" w:rsidR="00B86B5D" w:rsidRDefault="00B86B5D" w:rsidP="00B86B5D">
      <w:pPr>
        <w:jc w:val="center"/>
        <w:rPr>
          <w:rFonts w:ascii="Arial" w:hAnsi="Arial" w:cs="Arial"/>
          <w:b/>
          <w:bCs/>
          <w:sz w:val="36"/>
          <w:szCs w:val="36"/>
          <w:u w:val="single"/>
        </w:rPr>
      </w:pPr>
      <w:r>
        <w:rPr>
          <w:rFonts w:ascii="Arial" w:hAnsi="Arial" w:cs="Arial"/>
          <w:b/>
          <w:bCs/>
          <w:sz w:val="36"/>
          <w:szCs w:val="36"/>
          <w:u w:val="single"/>
        </w:rPr>
        <w:t xml:space="preserve">British Values </w:t>
      </w:r>
      <w:r w:rsidR="00C8615A">
        <w:rPr>
          <w:rFonts w:ascii="Arial" w:hAnsi="Arial" w:cs="Arial"/>
          <w:b/>
          <w:bCs/>
          <w:sz w:val="36"/>
          <w:szCs w:val="36"/>
          <w:u w:val="single"/>
        </w:rPr>
        <w:t>Policy</w:t>
      </w:r>
    </w:p>
    <w:p w14:paraId="39052808" w14:textId="77777777" w:rsidR="00B86B5D" w:rsidRPr="00D30DC5" w:rsidRDefault="00B86B5D" w:rsidP="00B86B5D">
      <w:pPr>
        <w:jc w:val="center"/>
        <w:rPr>
          <w:rFonts w:ascii="Arial" w:hAnsi="Arial" w:cs="Arial"/>
          <w:b/>
          <w:bCs/>
          <w:sz w:val="36"/>
          <w:szCs w:val="36"/>
          <w:u w:val="single"/>
        </w:rPr>
      </w:pPr>
    </w:p>
    <w:p w14:paraId="15DD9B44"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719A49CE"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470E5654"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0C129CFA"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411CC8BC"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084DAAB1"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269A0C56"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7ED81661"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42DF90F5"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15C8DB73"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55979973"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33E6C657"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3753D138" w14:textId="77777777" w:rsidR="00B86B5D" w:rsidRDefault="00B86B5D" w:rsidP="00B86B5D">
      <w:pPr>
        <w:shd w:val="clear" w:color="auto" w:fill="FFFFFF"/>
        <w:spacing w:after="0" w:line="240" w:lineRule="auto"/>
        <w:textAlignment w:val="baseline"/>
        <w:rPr>
          <w:rFonts w:ascii="Arial" w:eastAsia="Times New Roman" w:hAnsi="Arial" w:cs="Arial"/>
          <w:color w:val="3A3A3A"/>
          <w:sz w:val="27"/>
          <w:szCs w:val="27"/>
          <w:lang w:eastAsia="en-GB"/>
        </w:rPr>
      </w:pPr>
    </w:p>
    <w:p w14:paraId="338AC9D8" w14:textId="6513D666" w:rsidR="00CF6AEC" w:rsidRDefault="00CF6AEC" w:rsidP="00CF6AEC">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A233F9">
        <w:rPr>
          <w:rFonts w:ascii="Calibri" w:eastAsia="Calibri" w:hAnsi="Calibri" w:cs="Calibri"/>
          <w:bCs/>
          <w:color w:val="000000"/>
          <w:sz w:val="26"/>
          <w:lang w:eastAsia="en-GB"/>
        </w:rPr>
        <w:t>5</w:t>
      </w:r>
    </w:p>
    <w:p w14:paraId="6E6E215B" w14:textId="16D6018A" w:rsidR="00CF6AEC" w:rsidRDefault="00CF6AEC" w:rsidP="00CF6AEC">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A233F9">
        <w:rPr>
          <w:rFonts w:ascii="Calibri" w:eastAsia="Calibri" w:hAnsi="Calibri" w:cs="Calibri"/>
          <w:color w:val="000000"/>
          <w:sz w:val="26"/>
          <w:lang w:eastAsia="en-GB"/>
        </w:rPr>
        <w:t>6</w:t>
      </w:r>
    </w:p>
    <w:p w14:paraId="55827238" w14:textId="77777777" w:rsidR="00B86B5D" w:rsidRPr="00D30DC5" w:rsidRDefault="00B86B5D" w:rsidP="00B86B5D">
      <w:pPr>
        <w:spacing w:after="3" w:line="264" w:lineRule="auto"/>
        <w:ind w:left="10" w:right="560" w:hanging="10"/>
        <w:rPr>
          <w:rFonts w:ascii="Calibri" w:eastAsia="Calibri" w:hAnsi="Calibri" w:cs="Calibri"/>
          <w:color w:val="000000"/>
          <w:lang w:eastAsia="en-GB"/>
        </w:rPr>
      </w:pPr>
    </w:p>
    <w:p w14:paraId="0864A4AA" w14:textId="0A29F48E" w:rsidR="00B86B5D" w:rsidRPr="00D30DC5" w:rsidRDefault="00B86B5D" w:rsidP="00B86B5D">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AA1764" w:rsidRPr="00AA1764">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180DCAD4" w14:textId="35E373BB" w:rsidR="00B86B5D" w:rsidRDefault="00B86B5D" w:rsidP="00B86B5D">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71DBAF63" w14:textId="77777777" w:rsidR="00B86B5D" w:rsidRDefault="00B86B5D" w:rsidP="00B86B5D">
      <w:pPr>
        <w:spacing w:after="428" w:line="264" w:lineRule="auto"/>
        <w:ind w:left="10" w:right="560" w:hanging="10"/>
        <w:rPr>
          <w:rFonts w:ascii="Calibri" w:eastAsia="Calibri" w:hAnsi="Calibri" w:cs="Calibri"/>
          <w:bCs/>
          <w:color w:val="000000"/>
          <w:sz w:val="26"/>
          <w:lang w:eastAsia="en-GB"/>
        </w:rPr>
      </w:pPr>
    </w:p>
    <w:p w14:paraId="3F8BB1DA" w14:textId="77777777" w:rsidR="00B86B5D" w:rsidRPr="00C8615A" w:rsidRDefault="00B86B5D">
      <w:pPr>
        <w:rPr>
          <w:rFonts w:cstheme="minorHAnsi"/>
          <w:b/>
          <w:bCs/>
          <w:sz w:val="24"/>
          <w:szCs w:val="24"/>
          <w:u w:val="single"/>
        </w:rPr>
      </w:pPr>
      <w:r w:rsidRPr="00C8615A">
        <w:rPr>
          <w:rFonts w:cstheme="minorHAnsi"/>
          <w:b/>
          <w:bCs/>
          <w:sz w:val="24"/>
          <w:szCs w:val="24"/>
          <w:u w:val="single"/>
        </w:rPr>
        <w:lastRenderedPageBreak/>
        <w:t xml:space="preserve">British values </w:t>
      </w:r>
    </w:p>
    <w:p w14:paraId="2098E858" w14:textId="77777777" w:rsidR="00B86B5D" w:rsidRPr="00C8615A" w:rsidRDefault="00B86B5D">
      <w:pPr>
        <w:rPr>
          <w:rFonts w:cstheme="minorHAnsi"/>
          <w:sz w:val="24"/>
          <w:szCs w:val="24"/>
        </w:rPr>
      </w:pPr>
      <w:r w:rsidRPr="00C8615A">
        <w:rPr>
          <w:rFonts w:cstheme="minorHAnsi"/>
          <w:sz w:val="24"/>
          <w:szCs w:val="24"/>
        </w:rPr>
        <w:t xml:space="preserve">Myles Academy is committed to serving its community and surrounding areas. It recognizes the multi-cultural, multi-faith and ever-changing nature of the United Kingdom, and therefore those it serves. It also understands the vital role it has in ensuring that groups or individuals within the school are not subjected to intimidation or radicalization by those wishing to unduly, or illegally, influence them. </w:t>
      </w:r>
    </w:p>
    <w:p w14:paraId="61B0DE4B" w14:textId="77777777" w:rsidR="00B86B5D" w:rsidRPr="00C8615A" w:rsidRDefault="00B86B5D">
      <w:pPr>
        <w:rPr>
          <w:rFonts w:cstheme="minorHAnsi"/>
          <w:sz w:val="24"/>
          <w:szCs w:val="24"/>
        </w:rPr>
      </w:pPr>
      <w:r w:rsidRPr="00C8615A">
        <w:rPr>
          <w:rFonts w:cstheme="minorHAnsi"/>
          <w:sz w:val="24"/>
          <w:szCs w:val="24"/>
        </w:rPr>
        <w:t xml:space="preserve">The school accepts admissions from all those entitled to an education under British law, including pupils of all faiths or none. It follows the policies outlined by the government regarding equal opportunities, which guarantee that there will be no discrimination against any individual or group, regardless of faith, ethnicity, gender, sexuality, political or financial status, or similar. It seeks to serve all. </w:t>
      </w:r>
    </w:p>
    <w:p w14:paraId="73B35BFC" w14:textId="3D86CB0B" w:rsidR="00B86B5D" w:rsidRPr="00C8615A" w:rsidRDefault="00B86B5D">
      <w:pPr>
        <w:rPr>
          <w:rFonts w:cstheme="minorHAnsi"/>
          <w:sz w:val="24"/>
          <w:szCs w:val="24"/>
        </w:rPr>
      </w:pPr>
      <w:r w:rsidRPr="00C8615A">
        <w:rPr>
          <w:rFonts w:cstheme="minorHAnsi"/>
          <w:sz w:val="24"/>
          <w:szCs w:val="24"/>
        </w:rPr>
        <w:t xml:space="preserve">The Government emphasizes that schools are required to ensure that key ‘British Values’ are taught in all UK schools. The DfE defines British Values as: </w:t>
      </w:r>
    </w:p>
    <w:p w14:paraId="29E78005" w14:textId="2FB9CE23" w:rsidR="00B86B5D" w:rsidRPr="00C8615A" w:rsidRDefault="00B86B5D" w:rsidP="00B86B5D">
      <w:pPr>
        <w:pStyle w:val="ListParagraph"/>
        <w:numPr>
          <w:ilvl w:val="0"/>
          <w:numId w:val="3"/>
        </w:numPr>
        <w:rPr>
          <w:rFonts w:cstheme="minorHAnsi"/>
          <w:sz w:val="24"/>
          <w:szCs w:val="24"/>
        </w:rPr>
      </w:pPr>
      <w:r w:rsidRPr="00C8615A">
        <w:rPr>
          <w:rFonts w:cstheme="minorHAnsi"/>
          <w:sz w:val="24"/>
          <w:szCs w:val="24"/>
        </w:rPr>
        <w:t xml:space="preserve">Democracy </w:t>
      </w:r>
    </w:p>
    <w:p w14:paraId="414FD363" w14:textId="73A30447" w:rsidR="00B86B5D" w:rsidRPr="00C8615A" w:rsidRDefault="00B86B5D" w:rsidP="00B86B5D">
      <w:pPr>
        <w:pStyle w:val="ListParagraph"/>
        <w:numPr>
          <w:ilvl w:val="0"/>
          <w:numId w:val="3"/>
        </w:numPr>
        <w:rPr>
          <w:rFonts w:cstheme="minorHAnsi"/>
          <w:sz w:val="24"/>
          <w:szCs w:val="24"/>
        </w:rPr>
      </w:pPr>
      <w:r w:rsidRPr="00C8615A">
        <w:rPr>
          <w:rFonts w:cstheme="minorHAnsi"/>
          <w:sz w:val="24"/>
          <w:szCs w:val="24"/>
        </w:rPr>
        <w:t xml:space="preserve">The rule of law </w:t>
      </w:r>
    </w:p>
    <w:p w14:paraId="356B3A34" w14:textId="161B6151" w:rsidR="00B86B5D" w:rsidRPr="00C8615A" w:rsidRDefault="00B86B5D" w:rsidP="00B86B5D">
      <w:pPr>
        <w:pStyle w:val="ListParagraph"/>
        <w:numPr>
          <w:ilvl w:val="0"/>
          <w:numId w:val="3"/>
        </w:numPr>
        <w:rPr>
          <w:rFonts w:cstheme="minorHAnsi"/>
          <w:sz w:val="24"/>
          <w:szCs w:val="24"/>
        </w:rPr>
      </w:pPr>
      <w:r w:rsidRPr="00C8615A">
        <w:rPr>
          <w:rFonts w:cstheme="minorHAnsi"/>
          <w:sz w:val="24"/>
          <w:szCs w:val="24"/>
        </w:rPr>
        <w:t xml:space="preserve">Individual liberty </w:t>
      </w:r>
    </w:p>
    <w:p w14:paraId="63B80D75" w14:textId="16AD58B8" w:rsidR="00B86B5D" w:rsidRPr="00C8615A" w:rsidRDefault="00B86B5D" w:rsidP="00B86B5D">
      <w:pPr>
        <w:pStyle w:val="ListParagraph"/>
        <w:numPr>
          <w:ilvl w:val="0"/>
          <w:numId w:val="3"/>
        </w:numPr>
        <w:rPr>
          <w:rFonts w:cstheme="minorHAnsi"/>
          <w:sz w:val="24"/>
          <w:szCs w:val="24"/>
        </w:rPr>
      </w:pPr>
      <w:r w:rsidRPr="00C8615A">
        <w:rPr>
          <w:rFonts w:cstheme="minorHAnsi"/>
          <w:sz w:val="24"/>
          <w:szCs w:val="24"/>
        </w:rPr>
        <w:t xml:space="preserve">Mutual respect </w:t>
      </w:r>
    </w:p>
    <w:p w14:paraId="591281E5" w14:textId="643075F3" w:rsidR="00B86B5D" w:rsidRPr="00C8615A" w:rsidRDefault="00B86B5D" w:rsidP="00B86B5D">
      <w:pPr>
        <w:pStyle w:val="ListParagraph"/>
        <w:numPr>
          <w:ilvl w:val="0"/>
          <w:numId w:val="3"/>
        </w:numPr>
        <w:rPr>
          <w:rFonts w:cstheme="minorHAnsi"/>
          <w:sz w:val="24"/>
          <w:szCs w:val="24"/>
        </w:rPr>
      </w:pPr>
      <w:r w:rsidRPr="00C8615A">
        <w:rPr>
          <w:rFonts w:cstheme="minorHAnsi"/>
          <w:sz w:val="24"/>
          <w:szCs w:val="24"/>
        </w:rPr>
        <w:t xml:space="preserve">Tolerance of those of different faiths and beliefs </w:t>
      </w:r>
    </w:p>
    <w:p w14:paraId="25254943" w14:textId="77777777" w:rsidR="00B86B5D" w:rsidRPr="00C8615A" w:rsidRDefault="00B86B5D">
      <w:pPr>
        <w:rPr>
          <w:rFonts w:cstheme="minorHAnsi"/>
          <w:sz w:val="24"/>
          <w:szCs w:val="24"/>
        </w:rPr>
      </w:pPr>
      <w:r w:rsidRPr="00C8615A">
        <w:rPr>
          <w:rFonts w:cstheme="minorHAnsi"/>
          <w:sz w:val="24"/>
          <w:szCs w:val="24"/>
        </w:rPr>
        <w:t>Should you feel that the school is not meeting this requirement, you should contact the school office and request to express your concerns with a member of the Senior Management Team. Likewise, if you feel that anyone working at the school is, intentionally or otherwise undermining these values, you should report this to the Senior Management Team or the proprietor.</w:t>
      </w:r>
    </w:p>
    <w:p w14:paraId="642ADBEA" w14:textId="6AF93B81" w:rsidR="00B379AF" w:rsidRDefault="00B86B5D">
      <w:pPr>
        <w:rPr>
          <w:rFonts w:cstheme="minorHAnsi"/>
          <w:sz w:val="24"/>
          <w:szCs w:val="24"/>
        </w:rPr>
      </w:pPr>
      <w:r w:rsidRPr="00C8615A">
        <w:rPr>
          <w:rFonts w:cstheme="minorHAnsi"/>
          <w:sz w:val="24"/>
          <w:szCs w:val="24"/>
        </w:rPr>
        <w:t xml:space="preserve">The school does, though a wide range of activities, uphold these standards and uses </w:t>
      </w:r>
      <w:proofErr w:type="gramStart"/>
      <w:r w:rsidRPr="00C8615A">
        <w:rPr>
          <w:rFonts w:cstheme="minorHAnsi"/>
          <w:sz w:val="24"/>
          <w:szCs w:val="24"/>
        </w:rPr>
        <w:t>a number of</w:t>
      </w:r>
      <w:proofErr w:type="gramEnd"/>
      <w:r w:rsidRPr="00C8615A">
        <w:rPr>
          <w:rFonts w:cstheme="minorHAnsi"/>
          <w:sz w:val="24"/>
          <w:szCs w:val="24"/>
        </w:rPr>
        <w:t xml:space="preserve"> strategies when delivering the Curriculum and beyond to secure such outcomes for children. The list below outlines samples of when and where such British Values are shared and explored. The list is not </w:t>
      </w:r>
      <w:proofErr w:type="gramStart"/>
      <w:r w:rsidRPr="00C8615A">
        <w:rPr>
          <w:rFonts w:cstheme="minorHAnsi"/>
          <w:sz w:val="24"/>
          <w:szCs w:val="24"/>
        </w:rPr>
        <w:t>exhaustive, and</w:t>
      </w:r>
      <w:proofErr w:type="gramEnd"/>
      <w:r w:rsidRPr="00C8615A">
        <w:rPr>
          <w:rFonts w:cstheme="minorHAnsi"/>
          <w:sz w:val="24"/>
          <w:szCs w:val="24"/>
        </w:rPr>
        <w:t xml:space="preserve"> represents only some of what we do.</w:t>
      </w:r>
    </w:p>
    <w:p w14:paraId="766CC14A" w14:textId="454036C8" w:rsidR="00C8615A" w:rsidRDefault="00C8615A">
      <w:pPr>
        <w:rPr>
          <w:rFonts w:cstheme="minorHAnsi"/>
          <w:sz w:val="24"/>
          <w:szCs w:val="24"/>
        </w:rPr>
      </w:pPr>
    </w:p>
    <w:p w14:paraId="4B827D15" w14:textId="68057414" w:rsidR="00C8615A" w:rsidRDefault="00C8615A">
      <w:pPr>
        <w:rPr>
          <w:rFonts w:cstheme="minorHAnsi"/>
          <w:sz w:val="24"/>
          <w:szCs w:val="24"/>
        </w:rPr>
      </w:pPr>
    </w:p>
    <w:p w14:paraId="34432139" w14:textId="0E5E4826" w:rsidR="00C8615A" w:rsidRDefault="00C8615A">
      <w:pPr>
        <w:rPr>
          <w:rFonts w:cstheme="minorHAnsi"/>
          <w:sz w:val="24"/>
          <w:szCs w:val="24"/>
        </w:rPr>
      </w:pPr>
    </w:p>
    <w:p w14:paraId="5202955F" w14:textId="482946DC" w:rsidR="00C8615A" w:rsidRDefault="00C8615A">
      <w:pPr>
        <w:rPr>
          <w:rFonts w:cstheme="minorHAnsi"/>
          <w:sz w:val="24"/>
          <w:szCs w:val="24"/>
        </w:rPr>
      </w:pPr>
    </w:p>
    <w:p w14:paraId="72904E98" w14:textId="252413E8" w:rsidR="00C8615A" w:rsidRDefault="00C8615A">
      <w:pPr>
        <w:rPr>
          <w:rFonts w:cstheme="minorHAnsi"/>
          <w:sz w:val="24"/>
          <w:szCs w:val="24"/>
        </w:rPr>
      </w:pPr>
    </w:p>
    <w:p w14:paraId="741C7A54" w14:textId="038DDA8F" w:rsidR="00C8615A" w:rsidRDefault="00C8615A">
      <w:pPr>
        <w:rPr>
          <w:rFonts w:cstheme="minorHAnsi"/>
          <w:sz w:val="24"/>
          <w:szCs w:val="24"/>
        </w:rPr>
      </w:pPr>
    </w:p>
    <w:p w14:paraId="7406651B" w14:textId="3461AFC0" w:rsidR="00C8615A" w:rsidRDefault="00C8615A">
      <w:pPr>
        <w:rPr>
          <w:rFonts w:cstheme="minorHAnsi"/>
          <w:sz w:val="24"/>
          <w:szCs w:val="24"/>
        </w:rPr>
      </w:pPr>
    </w:p>
    <w:p w14:paraId="22A024CE" w14:textId="74B0B452" w:rsidR="00C8615A" w:rsidRDefault="00C8615A">
      <w:pPr>
        <w:rPr>
          <w:rFonts w:cstheme="minorHAnsi"/>
          <w:sz w:val="24"/>
          <w:szCs w:val="24"/>
        </w:rPr>
      </w:pPr>
    </w:p>
    <w:p w14:paraId="3A02A48D" w14:textId="77777777" w:rsidR="00C8615A" w:rsidRPr="00C8615A" w:rsidRDefault="00C8615A">
      <w:pPr>
        <w:rPr>
          <w:rFonts w:cstheme="minorHAnsi"/>
          <w:sz w:val="24"/>
          <w:szCs w:val="24"/>
        </w:rPr>
      </w:pPr>
    </w:p>
    <w:p w14:paraId="73D67C5C" w14:textId="49738B9D" w:rsidR="00B86B5D" w:rsidRPr="00C8615A" w:rsidRDefault="00B86B5D" w:rsidP="00B86B5D">
      <w:pPr>
        <w:pStyle w:val="NormalWeb"/>
        <w:spacing w:before="0" w:beforeAutospacing="0" w:after="0" w:afterAutospacing="0"/>
        <w:textAlignment w:val="top"/>
        <w:rPr>
          <w:rFonts w:asciiTheme="minorHAnsi" w:hAnsiTheme="minorHAnsi" w:cstheme="minorHAnsi"/>
          <w:b/>
          <w:bCs/>
          <w:u w:val="single"/>
        </w:rPr>
      </w:pPr>
      <w:r w:rsidRPr="00C8615A">
        <w:rPr>
          <w:rFonts w:asciiTheme="minorHAnsi" w:hAnsiTheme="minorHAnsi" w:cstheme="minorHAnsi"/>
          <w:b/>
          <w:bCs/>
          <w:u w:val="single"/>
        </w:rPr>
        <w:lastRenderedPageBreak/>
        <w:t>Objectives</w:t>
      </w:r>
    </w:p>
    <w:p w14:paraId="70BFEEC8" w14:textId="77777777" w:rsidR="00B86B5D" w:rsidRPr="00C8615A" w:rsidRDefault="00B86B5D" w:rsidP="00B86B5D">
      <w:pPr>
        <w:pStyle w:val="NormalWeb"/>
        <w:spacing w:before="0" w:beforeAutospacing="0" w:after="0" w:afterAutospacing="0"/>
        <w:textAlignment w:val="top"/>
        <w:rPr>
          <w:rFonts w:asciiTheme="minorHAnsi" w:hAnsiTheme="minorHAnsi" w:cstheme="minorHAnsi"/>
        </w:rPr>
      </w:pPr>
    </w:p>
    <w:p w14:paraId="066DC824" w14:textId="4717AF79"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ensure that all develop an understanding of the values which underpin life in Britain.</w:t>
      </w:r>
    </w:p>
    <w:p w14:paraId="3CA3C427" w14:textId="5E8F6F7E"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teach pupils to have a mutual respect and tolerance for, and an understanding of the various faiths and beliefs represented in Britain today.</w:t>
      </w:r>
    </w:p>
    <w:p w14:paraId="71A8D30C" w14:textId="3FB526E4"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ensure that all learn to uphold the rule of law and support freedom, justice and equality.</w:t>
      </w:r>
    </w:p>
    <w:p w14:paraId="74B56D1D" w14:textId="23A1C4CF"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help all understand and value the rich diversity that other citizens from different cultures, religions and backgrounds bring to our national society.</w:t>
      </w:r>
    </w:p>
    <w:p w14:paraId="6F27F82E" w14:textId="1007F3B9"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value people’s differences and respect them including those of different sexual orientation, those with SEND and those of different religious, racial or cultural backgrounds.</w:t>
      </w:r>
    </w:p>
    <w:p w14:paraId="41595976" w14:textId="1C1DAE5E" w:rsidR="00C8615A"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develop pupils’ awareness and tolerance</w:t>
      </w:r>
      <w:r w:rsidR="00C8615A" w:rsidRPr="00C8615A">
        <w:rPr>
          <w:rFonts w:asciiTheme="minorHAnsi" w:hAnsiTheme="minorHAnsi" w:cstheme="minorHAnsi"/>
        </w:rPr>
        <w:t xml:space="preserve"> </w:t>
      </w:r>
      <w:r w:rsidRPr="00C8615A">
        <w:rPr>
          <w:rFonts w:asciiTheme="minorHAnsi" w:hAnsiTheme="minorHAnsi" w:cstheme="minorHAnsi"/>
        </w:rPr>
        <w:t xml:space="preserve">of communities different to their own. </w:t>
      </w:r>
    </w:p>
    <w:p w14:paraId="6B68E648" w14:textId="39B6FB6E"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value democracy and to stand up for right against wrong.</w:t>
      </w:r>
    </w:p>
    <w:p w14:paraId="325755D0" w14:textId="3BD8760A"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care for the sick, the poor, the weak and the old and treat them as valued members of our society.</w:t>
      </w:r>
    </w:p>
    <w:p w14:paraId="5B83D790" w14:textId="7A35379E" w:rsidR="00B86B5D" w:rsidRPr="00C8615A" w:rsidRDefault="00B86B5D" w:rsidP="00C8615A">
      <w:pPr>
        <w:pStyle w:val="NormalWeb"/>
        <w:numPr>
          <w:ilvl w:val="0"/>
          <w:numId w:val="8"/>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To ensure that learners become loyal and patriotic citizens of the United Kingdom.</w:t>
      </w:r>
    </w:p>
    <w:p w14:paraId="6414AD47" w14:textId="08486938" w:rsidR="00B86B5D" w:rsidRPr="00C8615A" w:rsidRDefault="00B86B5D">
      <w:pPr>
        <w:rPr>
          <w:rFonts w:cstheme="minorHAnsi"/>
          <w:sz w:val="24"/>
          <w:szCs w:val="24"/>
        </w:rPr>
      </w:pPr>
    </w:p>
    <w:p w14:paraId="6CF6E134" w14:textId="4CBA8DF0" w:rsidR="00C8615A" w:rsidRDefault="00C8615A" w:rsidP="00C8615A">
      <w:pPr>
        <w:pStyle w:val="NormalWeb"/>
        <w:spacing w:before="0" w:beforeAutospacing="0" w:after="0" w:afterAutospacing="0"/>
        <w:textAlignment w:val="top"/>
        <w:rPr>
          <w:rFonts w:asciiTheme="minorHAnsi" w:hAnsiTheme="minorHAnsi" w:cstheme="minorHAnsi"/>
          <w:b/>
          <w:bCs/>
          <w:u w:val="single"/>
        </w:rPr>
      </w:pPr>
      <w:r w:rsidRPr="00C8615A">
        <w:rPr>
          <w:rFonts w:asciiTheme="minorHAnsi" w:hAnsiTheme="minorHAnsi" w:cstheme="minorHAnsi"/>
          <w:b/>
          <w:bCs/>
          <w:u w:val="single"/>
        </w:rPr>
        <w:t>Strategies</w:t>
      </w:r>
    </w:p>
    <w:p w14:paraId="2BE3FD24" w14:textId="77777777" w:rsidR="00C8615A" w:rsidRPr="00C8615A" w:rsidRDefault="00C8615A" w:rsidP="00C8615A">
      <w:pPr>
        <w:pStyle w:val="NormalWeb"/>
        <w:spacing w:before="0" w:beforeAutospacing="0" w:after="0" w:afterAutospacing="0"/>
        <w:textAlignment w:val="top"/>
        <w:rPr>
          <w:rFonts w:asciiTheme="minorHAnsi" w:hAnsiTheme="minorHAnsi" w:cstheme="minorHAnsi"/>
          <w:b/>
          <w:bCs/>
          <w:u w:val="single"/>
        </w:rPr>
      </w:pPr>
    </w:p>
    <w:p w14:paraId="562A7EC3" w14:textId="69E36D93"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The school will promote British values through its teaching, learning across the subjects of the curriculum to help all understand how the values have underpinned life in Britain throughout its history, geography, language, literature, sport and games, personal, health and social education and religions.</w:t>
      </w:r>
    </w:p>
    <w:p w14:paraId="374DF29B" w14:textId="3B56F657"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This school will teach children about the growth and development of our parliamentary democracy and its key institutions including the constitutional monarchy.</w:t>
      </w:r>
    </w:p>
    <w:p w14:paraId="4460F023" w14:textId="12352B58"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Learners will be taught about democracy and the duty of citizens to participate in and contribute to life in Britain.</w:t>
      </w:r>
    </w:p>
    <w:p w14:paraId="55E941A9" w14:textId="1CCC8A3D"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We will develop the skills of participation and responsible action necessary for living together in harmony as citizens of United Kingdom.</w:t>
      </w:r>
    </w:p>
    <w:p w14:paraId="7088CD27" w14:textId="6DE013A2"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 xml:space="preserve">Pupils will learn about the democratic structures of our national </w:t>
      </w:r>
      <w:proofErr w:type="gramStart"/>
      <w:r w:rsidRPr="00C8615A">
        <w:rPr>
          <w:rFonts w:asciiTheme="minorHAnsi" w:hAnsiTheme="minorHAnsi" w:cstheme="minorHAnsi"/>
        </w:rPr>
        <w:t>government</w:t>
      </w:r>
      <w:proofErr w:type="gramEnd"/>
      <w:r w:rsidRPr="00C8615A">
        <w:rPr>
          <w:rFonts w:asciiTheme="minorHAnsi" w:hAnsiTheme="minorHAnsi" w:cstheme="minorHAnsi"/>
        </w:rPr>
        <w:t xml:space="preserve"> and we will promote civic pride by helping them learn and understand about local government.</w:t>
      </w:r>
    </w:p>
    <w:p w14:paraId="4B334C6D" w14:textId="485E2703" w:rsidR="00C8615A" w:rsidRPr="00C8615A" w:rsidRDefault="00C8615A" w:rsidP="00C8615A">
      <w:pPr>
        <w:pStyle w:val="NormalWeb"/>
        <w:numPr>
          <w:ilvl w:val="0"/>
          <w:numId w:val="11"/>
        </w:numPr>
        <w:spacing w:before="0" w:beforeAutospacing="0" w:after="0" w:afterAutospacing="0"/>
        <w:textAlignment w:val="top"/>
        <w:rPr>
          <w:rFonts w:asciiTheme="minorHAnsi" w:hAnsiTheme="minorHAnsi" w:cstheme="minorHAnsi"/>
        </w:rPr>
      </w:pPr>
      <w:r w:rsidRPr="00C8615A">
        <w:rPr>
          <w:rFonts w:asciiTheme="minorHAnsi" w:hAnsiTheme="minorHAnsi" w:cstheme="minorHAnsi"/>
        </w:rPr>
        <w:t>Across the curriculum we will teach the importance of duty, loyalty and patriotism.</w:t>
      </w:r>
    </w:p>
    <w:p w14:paraId="7B9DAA17" w14:textId="6A9336CE" w:rsidR="00B86B5D" w:rsidRPr="00C8615A" w:rsidRDefault="00B86B5D">
      <w:pPr>
        <w:rPr>
          <w:rFonts w:cstheme="minorHAnsi"/>
          <w:sz w:val="24"/>
          <w:szCs w:val="24"/>
        </w:rPr>
      </w:pPr>
    </w:p>
    <w:p w14:paraId="54610A03" w14:textId="77777777" w:rsidR="00C8615A" w:rsidRDefault="00C8615A" w:rsidP="00B86B5D">
      <w:pPr>
        <w:spacing w:before="240" w:after="240" w:line="360" w:lineRule="atLeast"/>
        <w:rPr>
          <w:rFonts w:eastAsia="Times New Roman" w:cstheme="minorHAnsi"/>
          <w:sz w:val="24"/>
          <w:szCs w:val="24"/>
          <w:lang w:eastAsia="en-GB"/>
        </w:rPr>
      </w:pPr>
    </w:p>
    <w:p w14:paraId="46BCC5A5" w14:textId="77777777" w:rsidR="00C8615A" w:rsidRDefault="00C8615A" w:rsidP="00B86B5D">
      <w:pPr>
        <w:spacing w:before="240" w:after="240" w:line="360" w:lineRule="atLeast"/>
        <w:rPr>
          <w:rFonts w:eastAsia="Times New Roman" w:cstheme="minorHAnsi"/>
          <w:sz w:val="24"/>
          <w:szCs w:val="24"/>
          <w:lang w:eastAsia="en-GB"/>
        </w:rPr>
      </w:pPr>
    </w:p>
    <w:p w14:paraId="6E7E9BFF" w14:textId="77777777" w:rsidR="00C8615A" w:rsidRDefault="00C8615A" w:rsidP="00B86B5D">
      <w:pPr>
        <w:spacing w:before="240" w:after="240" w:line="360" w:lineRule="atLeast"/>
        <w:rPr>
          <w:rFonts w:eastAsia="Times New Roman" w:cstheme="minorHAnsi"/>
          <w:sz w:val="24"/>
          <w:szCs w:val="24"/>
          <w:lang w:eastAsia="en-GB"/>
        </w:rPr>
      </w:pPr>
    </w:p>
    <w:p w14:paraId="75F2D73A" w14:textId="77777777" w:rsidR="00C8615A" w:rsidRDefault="00C8615A" w:rsidP="00B86B5D">
      <w:pPr>
        <w:spacing w:before="240" w:after="240" w:line="360" w:lineRule="atLeast"/>
        <w:rPr>
          <w:rFonts w:eastAsia="Times New Roman" w:cstheme="minorHAnsi"/>
          <w:sz w:val="24"/>
          <w:szCs w:val="24"/>
          <w:lang w:eastAsia="en-GB"/>
        </w:rPr>
      </w:pPr>
    </w:p>
    <w:p w14:paraId="3A9D24B6" w14:textId="0A3387F1" w:rsidR="00B86B5D" w:rsidRPr="00B86B5D" w:rsidRDefault="00B86B5D" w:rsidP="00B86B5D">
      <w:pPr>
        <w:spacing w:before="240" w:after="240" w:line="360" w:lineRule="atLeast"/>
        <w:rPr>
          <w:rFonts w:eastAsia="Times New Roman" w:cstheme="minorHAnsi"/>
          <w:b/>
          <w:bCs/>
          <w:sz w:val="24"/>
          <w:szCs w:val="24"/>
          <w:u w:val="single"/>
          <w:lang w:eastAsia="en-GB"/>
        </w:rPr>
      </w:pPr>
      <w:r w:rsidRPr="00B86B5D">
        <w:rPr>
          <w:rFonts w:eastAsia="Times New Roman" w:cstheme="minorHAnsi"/>
          <w:b/>
          <w:bCs/>
          <w:sz w:val="24"/>
          <w:szCs w:val="24"/>
          <w:u w:val="single"/>
          <w:lang w:eastAsia="en-GB"/>
        </w:rPr>
        <w:lastRenderedPageBreak/>
        <w:t xml:space="preserve">At </w:t>
      </w:r>
      <w:r w:rsidRPr="00C8615A">
        <w:rPr>
          <w:rFonts w:eastAsia="Times New Roman" w:cstheme="minorHAnsi"/>
          <w:b/>
          <w:bCs/>
          <w:sz w:val="24"/>
          <w:szCs w:val="24"/>
          <w:u w:val="single"/>
          <w:lang w:eastAsia="en-GB"/>
        </w:rPr>
        <w:t>Myles Academy,</w:t>
      </w:r>
      <w:r w:rsidRPr="00B86B5D">
        <w:rPr>
          <w:rFonts w:eastAsia="Times New Roman" w:cstheme="minorHAnsi"/>
          <w:b/>
          <w:bCs/>
          <w:sz w:val="24"/>
          <w:szCs w:val="24"/>
          <w:u w:val="single"/>
          <w:lang w:eastAsia="en-GB"/>
        </w:rPr>
        <w:t xml:space="preserve"> we actively promote British Values in the following ways:</w:t>
      </w:r>
    </w:p>
    <w:p w14:paraId="39963588" w14:textId="77777777" w:rsidR="00B86B5D" w:rsidRPr="00B86B5D" w:rsidRDefault="00B86B5D" w:rsidP="00B86B5D">
      <w:pPr>
        <w:spacing w:before="240" w:after="240" w:line="360" w:lineRule="atLeast"/>
        <w:rPr>
          <w:rFonts w:eastAsia="Times New Roman" w:cstheme="minorHAnsi"/>
          <w:sz w:val="24"/>
          <w:szCs w:val="24"/>
          <w:lang w:eastAsia="en-GB"/>
        </w:rPr>
      </w:pPr>
      <w:r w:rsidRPr="00B86B5D">
        <w:rPr>
          <w:rFonts w:eastAsia="Times New Roman" w:cstheme="minorHAnsi"/>
          <w:b/>
          <w:bCs/>
          <w:sz w:val="24"/>
          <w:szCs w:val="24"/>
          <w:lang w:eastAsia="en-GB"/>
        </w:rPr>
        <w:t>Democracy</w:t>
      </w:r>
    </w:p>
    <w:p w14:paraId="52906CF6" w14:textId="77777777" w:rsidR="00B86B5D" w:rsidRPr="00C8615A" w:rsidRDefault="00B86B5D" w:rsidP="00C8615A">
      <w:pPr>
        <w:pStyle w:val="ListParagraph"/>
        <w:numPr>
          <w:ilvl w:val="0"/>
          <w:numId w:val="13"/>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 xml:space="preserve">All learners are encouraged to debate topics of interest, express their views and make a meaningful contribution to the running of the school on matters that directly involve them. Learners also </w:t>
      </w:r>
      <w:proofErr w:type="gramStart"/>
      <w:r w:rsidRPr="00C8615A">
        <w:rPr>
          <w:rFonts w:eastAsia="Times New Roman" w:cstheme="minorHAnsi"/>
          <w:sz w:val="24"/>
          <w:szCs w:val="24"/>
          <w:lang w:eastAsia="en-GB"/>
        </w:rPr>
        <w:t>have the opportunity to</w:t>
      </w:r>
      <w:proofErr w:type="gramEnd"/>
      <w:r w:rsidRPr="00C8615A">
        <w:rPr>
          <w:rFonts w:eastAsia="Times New Roman" w:cstheme="minorHAnsi"/>
          <w:sz w:val="24"/>
          <w:szCs w:val="24"/>
          <w:lang w:eastAsia="en-GB"/>
        </w:rPr>
        <w:t xml:space="preserve"> have their voices heard through pupil questionnaires and pupil surveys.</w:t>
      </w:r>
    </w:p>
    <w:p w14:paraId="09B0E8F2" w14:textId="74EC2E82" w:rsidR="00B86B5D" w:rsidRPr="00C8615A" w:rsidRDefault="00B86B5D" w:rsidP="00C8615A">
      <w:pPr>
        <w:pStyle w:val="ListParagraph"/>
        <w:numPr>
          <w:ilvl w:val="0"/>
          <w:numId w:val="13"/>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At all Key Stages, learners can choose their own uniform.</w:t>
      </w:r>
    </w:p>
    <w:p w14:paraId="62E53BA4" w14:textId="77777777" w:rsidR="00B86B5D" w:rsidRPr="00C8615A" w:rsidRDefault="00B86B5D" w:rsidP="00C8615A">
      <w:pPr>
        <w:pStyle w:val="ListParagraph"/>
        <w:numPr>
          <w:ilvl w:val="0"/>
          <w:numId w:val="13"/>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 xml:space="preserve">Learners contribute </w:t>
      </w:r>
      <w:proofErr w:type="gramStart"/>
      <w:r w:rsidRPr="00C8615A">
        <w:rPr>
          <w:rFonts w:eastAsia="Times New Roman" w:cstheme="minorHAnsi"/>
          <w:sz w:val="24"/>
          <w:szCs w:val="24"/>
          <w:lang w:eastAsia="en-GB"/>
        </w:rPr>
        <w:t>in</w:t>
      </w:r>
      <w:proofErr w:type="gramEnd"/>
      <w:r w:rsidRPr="00C8615A">
        <w:rPr>
          <w:rFonts w:eastAsia="Times New Roman" w:cstheme="minorHAnsi"/>
          <w:sz w:val="24"/>
          <w:szCs w:val="24"/>
          <w:lang w:eastAsia="en-GB"/>
        </w:rPr>
        <w:t xml:space="preserve"> the construction of the timetable, both in terms of what they would like to study and also extra-curricular activities.</w:t>
      </w:r>
    </w:p>
    <w:p w14:paraId="0F2DF778" w14:textId="77777777" w:rsidR="00B86B5D" w:rsidRPr="00C8615A" w:rsidRDefault="00B86B5D" w:rsidP="00C8615A">
      <w:pPr>
        <w:pStyle w:val="ListParagraph"/>
        <w:numPr>
          <w:ilvl w:val="0"/>
          <w:numId w:val="13"/>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have input on the rewards system.</w:t>
      </w:r>
    </w:p>
    <w:p w14:paraId="717B77DB" w14:textId="77777777" w:rsidR="00B86B5D" w:rsidRPr="00C8615A" w:rsidRDefault="00B86B5D" w:rsidP="00C8615A">
      <w:pPr>
        <w:pStyle w:val="ListParagraph"/>
        <w:numPr>
          <w:ilvl w:val="0"/>
          <w:numId w:val="13"/>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have had active involvement in the selection processes of new staff.</w:t>
      </w:r>
    </w:p>
    <w:p w14:paraId="214976FC" w14:textId="77777777" w:rsidR="00C8615A" w:rsidRDefault="00C8615A" w:rsidP="00B86B5D">
      <w:pPr>
        <w:spacing w:before="240" w:after="240" w:line="360" w:lineRule="atLeast"/>
        <w:rPr>
          <w:rFonts w:eastAsia="Times New Roman" w:cstheme="minorHAnsi"/>
          <w:b/>
          <w:bCs/>
          <w:sz w:val="24"/>
          <w:szCs w:val="24"/>
          <w:lang w:eastAsia="en-GB"/>
        </w:rPr>
      </w:pPr>
    </w:p>
    <w:p w14:paraId="28B1EE6B" w14:textId="0CFB571C" w:rsidR="00B86B5D" w:rsidRPr="00B86B5D" w:rsidRDefault="00B86B5D" w:rsidP="00B86B5D">
      <w:pPr>
        <w:spacing w:before="240" w:after="240" w:line="360" w:lineRule="atLeast"/>
        <w:rPr>
          <w:rFonts w:eastAsia="Times New Roman" w:cstheme="minorHAnsi"/>
          <w:sz w:val="24"/>
          <w:szCs w:val="24"/>
          <w:lang w:eastAsia="en-GB"/>
        </w:rPr>
      </w:pPr>
      <w:r w:rsidRPr="00B86B5D">
        <w:rPr>
          <w:rFonts w:eastAsia="Times New Roman" w:cstheme="minorHAnsi"/>
          <w:b/>
          <w:bCs/>
          <w:sz w:val="24"/>
          <w:szCs w:val="24"/>
          <w:lang w:eastAsia="en-GB"/>
        </w:rPr>
        <w:t>Rule of Law</w:t>
      </w:r>
    </w:p>
    <w:p w14:paraId="1C29C301" w14:textId="77777777" w:rsidR="00B86B5D" w:rsidRPr="00C8615A" w:rsidRDefault="00B86B5D" w:rsidP="00C8615A">
      <w:pPr>
        <w:pStyle w:val="ListParagraph"/>
        <w:numPr>
          <w:ilvl w:val="0"/>
          <w:numId w:val="14"/>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School rules and expectations are clear, fair and regularly promoted.</w:t>
      </w:r>
    </w:p>
    <w:p w14:paraId="092AC513" w14:textId="77777777" w:rsidR="00B86B5D" w:rsidRPr="00C8615A" w:rsidRDefault="00B86B5D" w:rsidP="00C8615A">
      <w:pPr>
        <w:pStyle w:val="ListParagraph"/>
        <w:numPr>
          <w:ilvl w:val="0"/>
          <w:numId w:val="14"/>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always helped to distinguish right from wrong, in the classroom, during assemblies and in the local and wider community.</w:t>
      </w:r>
    </w:p>
    <w:p w14:paraId="48D716DC" w14:textId="3E3214AD" w:rsidR="00B86B5D" w:rsidRPr="00C8615A" w:rsidRDefault="00B86B5D" w:rsidP="00C8615A">
      <w:pPr>
        <w:pStyle w:val="ListParagraph"/>
        <w:numPr>
          <w:ilvl w:val="0"/>
          <w:numId w:val="14"/>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 xml:space="preserve">Learners are encouraged to respect the </w:t>
      </w:r>
      <w:proofErr w:type="gramStart"/>
      <w:r w:rsidRPr="00C8615A">
        <w:rPr>
          <w:rFonts w:eastAsia="Times New Roman" w:cstheme="minorHAnsi"/>
          <w:sz w:val="24"/>
          <w:szCs w:val="24"/>
          <w:lang w:eastAsia="en-GB"/>
        </w:rPr>
        <w:t>law</w:t>
      </w:r>
      <w:proofErr w:type="gramEnd"/>
      <w:r w:rsidRPr="00C8615A">
        <w:rPr>
          <w:rFonts w:eastAsia="Times New Roman" w:cstheme="minorHAnsi"/>
          <w:sz w:val="24"/>
          <w:szCs w:val="24"/>
          <w:lang w:eastAsia="en-GB"/>
        </w:rPr>
        <w:t xml:space="preserve"> and the Myles Academy enjoys visits from and to authorities such as the Police, Fire Service, etc. to help reinforce this message.</w:t>
      </w:r>
    </w:p>
    <w:p w14:paraId="7E94CF28" w14:textId="75ADDCF9" w:rsidR="00B86B5D" w:rsidRPr="00C8615A" w:rsidRDefault="00B86B5D" w:rsidP="00C8615A">
      <w:pPr>
        <w:pStyle w:val="ListParagraph"/>
        <w:numPr>
          <w:ilvl w:val="0"/>
          <w:numId w:val="14"/>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The Behaviour and Anti-Bullying policies set out a zero-tolerance baseline for any form of aggression, abuse or violence, which extends to learners, staff and parents and carers.</w:t>
      </w:r>
    </w:p>
    <w:p w14:paraId="5AD6D691" w14:textId="50DEC368" w:rsidR="00B86B5D" w:rsidRPr="00C8615A" w:rsidRDefault="00B86B5D" w:rsidP="00B86B5D">
      <w:pPr>
        <w:pStyle w:val="ListParagraph"/>
        <w:numPr>
          <w:ilvl w:val="0"/>
          <w:numId w:val="14"/>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part of the Anti-Bullying group.</w:t>
      </w:r>
    </w:p>
    <w:p w14:paraId="75585500" w14:textId="1A6662AA" w:rsidR="00B86B5D" w:rsidRPr="00B86B5D" w:rsidRDefault="00B86B5D" w:rsidP="00B86B5D">
      <w:pPr>
        <w:spacing w:before="240" w:after="240" w:line="360" w:lineRule="atLeast"/>
        <w:rPr>
          <w:rFonts w:eastAsia="Times New Roman" w:cstheme="minorHAnsi"/>
          <w:sz w:val="24"/>
          <w:szCs w:val="24"/>
          <w:lang w:eastAsia="en-GB"/>
        </w:rPr>
      </w:pPr>
      <w:r w:rsidRPr="00B86B5D">
        <w:rPr>
          <w:rFonts w:eastAsia="Times New Roman" w:cstheme="minorHAnsi"/>
          <w:b/>
          <w:bCs/>
          <w:sz w:val="24"/>
          <w:szCs w:val="24"/>
          <w:lang w:eastAsia="en-GB"/>
        </w:rPr>
        <w:t>Individual Liberty </w:t>
      </w:r>
    </w:p>
    <w:p w14:paraId="58C1E087" w14:textId="225FB3AF"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Within school, learners are actively encouraged, and given the freedom to make choices, knowing that they are in a safe and supportive environment. e.g. by signing up for adventurous activities, and extra-curricular sessions.</w:t>
      </w:r>
    </w:p>
    <w:p w14:paraId="20CF7AE1" w14:textId="77777777"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supported to develop their self-knowledge, self-esteem and self-confidence.</w:t>
      </w:r>
    </w:p>
    <w:p w14:paraId="52A9C96D" w14:textId="77777777"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encouraged to take responsibility for their behaviour and our intensive pastoral support reinforces the importance of making the right choices.</w:t>
      </w:r>
    </w:p>
    <w:p w14:paraId="56A14392" w14:textId="1784E589"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encouraged to know, understand and exercise their rights and personal freedoms and are advised how to exercise these safely, for example through our e-safety teaching and PSHE and RSE lessons.</w:t>
      </w:r>
    </w:p>
    <w:p w14:paraId="03AA243D" w14:textId="77777777"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Vulnerable pupils are protected and stereotypes challenged. A strong anti-bullying culture is embedded in the school and any form of bullying is challenged and addressed. The school also operates a robust system of logging incidents.</w:t>
      </w:r>
    </w:p>
    <w:p w14:paraId="313CF6BA" w14:textId="77777777" w:rsidR="00B86B5D" w:rsidRPr="00C8615A" w:rsidRDefault="00B86B5D" w:rsidP="00C8615A">
      <w:pPr>
        <w:pStyle w:val="ListParagraph"/>
        <w:numPr>
          <w:ilvl w:val="0"/>
          <w:numId w:val="15"/>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We actively challenge any individual expressing opinions contrary to fundamental British Values, including extremist views.</w:t>
      </w:r>
    </w:p>
    <w:p w14:paraId="0AD20AC0" w14:textId="77777777" w:rsidR="00B86B5D" w:rsidRPr="00B86B5D" w:rsidRDefault="00B86B5D" w:rsidP="00B86B5D">
      <w:pPr>
        <w:spacing w:before="240" w:after="240" w:line="360" w:lineRule="atLeast"/>
        <w:rPr>
          <w:rFonts w:eastAsia="Times New Roman" w:cstheme="minorHAnsi"/>
          <w:sz w:val="24"/>
          <w:szCs w:val="24"/>
          <w:lang w:eastAsia="en-GB"/>
        </w:rPr>
      </w:pPr>
      <w:r w:rsidRPr="00B86B5D">
        <w:rPr>
          <w:rFonts w:eastAsia="Times New Roman" w:cstheme="minorHAnsi"/>
          <w:b/>
          <w:bCs/>
          <w:sz w:val="24"/>
          <w:szCs w:val="24"/>
          <w:lang w:eastAsia="en-GB"/>
        </w:rPr>
        <w:lastRenderedPageBreak/>
        <w:t>Mutual Respect and Tolerance of Those with Different Faiths and Beliefs </w:t>
      </w:r>
    </w:p>
    <w:p w14:paraId="36F31EAC" w14:textId="77777777" w:rsidR="00B86B5D" w:rsidRPr="00C8615A" w:rsidRDefault="00B86B5D" w:rsidP="00C8615A">
      <w:pPr>
        <w:pStyle w:val="ListParagraph"/>
        <w:numPr>
          <w:ilvl w:val="0"/>
          <w:numId w:val="16"/>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Respect is one of the core values of our school. The learners are helped to know and understand that it is expected that respect is shown to everyone.</w:t>
      </w:r>
    </w:p>
    <w:p w14:paraId="27EC8BCC" w14:textId="77777777" w:rsidR="00B86B5D" w:rsidRPr="00C8615A" w:rsidRDefault="00B86B5D" w:rsidP="00C8615A">
      <w:pPr>
        <w:pStyle w:val="ListParagraph"/>
        <w:numPr>
          <w:ilvl w:val="0"/>
          <w:numId w:val="16"/>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Learners are helped to acquire an understanding of, and respect for, their own and other cultures and ways of life.</w:t>
      </w:r>
    </w:p>
    <w:p w14:paraId="38BBC662" w14:textId="77777777" w:rsidR="00B86B5D" w:rsidRPr="00C8615A" w:rsidRDefault="00B86B5D" w:rsidP="00C8615A">
      <w:pPr>
        <w:pStyle w:val="ListParagraph"/>
        <w:numPr>
          <w:ilvl w:val="0"/>
          <w:numId w:val="16"/>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Staff and learners are encouraged to challenge prejudicial or discriminatory behaviour.</w:t>
      </w:r>
    </w:p>
    <w:p w14:paraId="16B67D10" w14:textId="56B20345" w:rsidR="00B86B5D" w:rsidRPr="00C8615A" w:rsidRDefault="00B86B5D" w:rsidP="00C8615A">
      <w:pPr>
        <w:pStyle w:val="ListParagraph"/>
        <w:numPr>
          <w:ilvl w:val="0"/>
          <w:numId w:val="16"/>
        </w:numPr>
        <w:spacing w:after="24" w:line="240" w:lineRule="auto"/>
        <w:rPr>
          <w:rFonts w:eastAsia="Times New Roman" w:cstheme="minorHAnsi"/>
          <w:sz w:val="24"/>
          <w:szCs w:val="24"/>
          <w:lang w:eastAsia="en-GB"/>
        </w:rPr>
      </w:pPr>
      <w:r w:rsidRPr="00C8615A">
        <w:rPr>
          <w:rFonts w:eastAsia="Times New Roman" w:cstheme="minorHAnsi"/>
          <w:sz w:val="24"/>
          <w:szCs w:val="24"/>
          <w:lang w:eastAsia="en-GB"/>
        </w:rPr>
        <w:t>Through the PSHE and RSE curriculums and the ethos of the school, learners are encouraged to discuss and respect differences between people, such as differences of faith, ethnicity, disability, gender or sexuality and differences of family situations.</w:t>
      </w:r>
    </w:p>
    <w:p w14:paraId="043E3E5F" w14:textId="55B99CAC" w:rsidR="00B86B5D" w:rsidRPr="00C8615A" w:rsidRDefault="00B86B5D">
      <w:pPr>
        <w:rPr>
          <w:rFonts w:cstheme="minorHAnsi"/>
          <w:sz w:val="24"/>
          <w:szCs w:val="24"/>
        </w:rPr>
      </w:pPr>
    </w:p>
    <w:p w14:paraId="4CBC66B3" w14:textId="72BCB04C" w:rsidR="00C8615A" w:rsidRPr="00C8615A" w:rsidRDefault="00C8615A" w:rsidP="00C8615A">
      <w:pPr>
        <w:rPr>
          <w:rFonts w:cstheme="minorHAnsi"/>
          <w:sz w:val="24"/>
          <w:szCs w:val="24"/>
        </w:rPr>
      </w:pPr>
    </w:p>
    <w:p w14:paraId="385469B2" w14:textId="7AECCA19" w:rsidR="00C8615A" w:rsidRDefault="00C8615A" w:rsidP="00C8615A">
      <w:pPr>
        <w:pStyle w:val="NormalWeb"/>
        <w:spacing w:before="0" w:beforeAutospacing="0" w:after="0" w:afterAutospacing="0"/>
        <w:textAlignment w:val="top"/>
        <w:rPr>
          <w:rFonts w:asciiTheme="minorHAnsi" w:hAnsiTheme="minorHAnsi" w:cstheme="minorHAnsi"/>
          <w:b/>
          <w:bCs/>
          <w:u w:val="single"/>
        </w:rPr>
      </w:pPr>
      <w:r w:rsidRPr="00C8615A">
        <w:rPr>
          <w:rFonts w:asciiTheme="minorHAnsi" w:hAnsiTheme="minorHAnsi" w:cstheme="minorHAnsi"/>
          <w:b/>
          <w:bCs/>
          <w:u w:val="single"/>
        </w:rPr>
        <w:t>Outcomes</w:t>
      </w:r>
    </w:p>
    <w:p w14:paraId="69122182" w14:textId="77777777" w:rsidR="00C8615A" w:rsidRPr="00C8615A" w:rsidRDefault="00C8615A" w:rsidP="00C8615A">
      <w:pPr>
        <w:pStyle w:val="NormalWeb"/>
        <w:spacing w:before="0" w:beforeAutospacing="0" w:after="0" w:afterAutospacing="0"/>
        <w:textAlignment w:val="top"/>
        <w:rPr>
          <w:rFonts w:asciiTheme="minorHAnsi" w:hAnsiTheme="minorHAnsi" w:cstheme="minorHAnsi"/>
          <w:b/>
          <w:bCs/>
          <w:u w:val="single"/>
        </w:rPr>
      </w:pPr>
    </w:p>
    <w:p w14:paraId="19679C12" w14:textId="77777777" w:rsidR="00C8615A" w:rsidRPr="00C8615A" w:rsidRDefault="00C8615A" w:rsidP="00C8615A">
      <w:pPr>
        <w:pStyle w:val="NormalWeb"/>
        <w:spacing w:before="0" w:beforeAutospacing="0" w:after="0" w:afterAutospacing="0"/>
        <w:textAlignment w:val="top"/>
        <w:rPr>
          <w:rFonts w:asciiTheme="minorHAnsi" w:hAnsiTheme="minorHAnsi" w:cstheme="minorHAnsi"/>
        </w:rPr>
      </w:pPr>
      <w:r w:rsidRPr="00C8615A">
        <w:rPr>
          <w:rFonts w:asciiTheme="minorHAnsi" w:hAnsiTheme="minorHAnsi" w:cstheme="minorHAnsi"/>
        </w:rPr>
        <w:t>Through our work and partnerships pupils will gain a good understanding of the values that underpin the privileges, rights, responsibilities and duties of citizenship. We will equip young people with the knowledge, skills and understanding to make a positive contribution to the harmony of our local and national community. We will develop responsible young people who support and positively value community cohesion. This policy will make a key contribution to the school’s positive ethos.</w:t>
      </w:r>
    </w:p>
    <w:p w14:paraId="36DB202D" w14:textId="77777777" w:rsidR="00C8615A" w:rsidRPr="00C8615A" w:rsidRDefault="00C8615A" w:rsidP="00C8615A">
      <w:pPr>
        <w:pStyle w:val="NormalWeb"/>
        <w:spacing w:before="0" w:beforeAutospacing="0" w:after="0" w:afterAutospacing="0"/>
        <w:textAlignment w:val="top"/>
        <w:rPr>
          <w:rFonts w:asciiTheme="minorHAnsi" w:hAnsiTheme="minorHAnsi" w:cstheme="minorHAnsi"/>
        </w:rPr>
      </w:pPr>
      <w:r w:rsidRPr="00C8615A">
        <w:rPr>
          <w:rFonts w:asciiTheme="minorHAnsi" w:hAnsiTheme="minorHAnsi" w:cstheme="minorHAnsi"/>
        </w:rPr>
        <w:t> </w:t>
      </w:r>
    </w:p>
    <w:p w14:paraId="0F6E3CB0" w14:textId="1618DB79" w:rsidR="00C8615A" w:rsidRPr="00C8615A" w:rsidRDefault="00C8615A" w:rsidP="00C8615A">
      <w:pPr>
        <w:pStyle w:val="NormalWeb"/>
        <w:spacing w:before="0" w:beforeAutospacing="0" w:after="0" w:afterAutospacing="0"/>
        <w:textAlignment w:val="top"/>
        <w:rPr>
          <w:rFonts w:asciiTheme="minorHAnsi" w:hAnsiTheme="minorHAnsi" w:cstheme="minorHAnsi"/>
        </w:rPr>
      </w:pPr>
      <w:r w:rsidRPr="00C8615A">
        <w:rPr>
          <w:rFonts w:asciiTheme="minorHAnsi" w:hAnsiTheme="minorHAnsi" w:cstheme="minorHAnsi"/>
        </w:rPr>
        <w:t>The head teacher and Proprietor will assess the impact of this policy and monitor its operation. It should be viewed in conjunction with the school’s other policies.</w:t>
      </w:r>
    </w:p>
    <w:p w14:paraId="4BC45A8E" w14:textId="77777777" w:rsidR="00C8615A" w:rsidRPr="00B86B5D" w:rsidRDefault="00C8615A">
      <w:pPr>
        <w:rPr>
          <w:sz w:val="24"/>
          <w:szCs w:val="24"/>
        </w:rPr>
      </w:pPr>
    </w:p>
    <w:sectPr w:rsidR="00C8615A" w:rsidRPr="00B86B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6EE3B" w14:textId="77777777" w:rsidR="00517904" w:rsidRDefault="00517904" w:rsidP="002573A5">
      <w:pPr>
        <w:spacing w:after="0" w:line="240" w:lineRule="auto"/>
      </w:pPr>
      <w:r>
        <w:separator/>
      </w:r>
    </w:p>
  </w:endnote>
  <w:endnote w:type="continuationSeparator" w:id="0">
    <w:p w14:paraId="470ACE05" w14:textId="77777777" w:rsidR="00517904" w:rsidRDefault="00517904" w:rsidP="0025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3A1E7" w14:textId="77777777" w:rsidR="00517904" w:rsidRDefault="00517904" w:rsidP="002573A5">
      <w:pPr>
        <w:spacing w:after="0" w:line="240" w:lineRule="auto"/>
      </w:pPr>
      <w:r>
        <w:separator/>
      </w:r>
    </w:p>
  </w:footnote>
  <w:footnote w:type="continuationSeparator" w:id="0">
    <w:p w14:paraId="6C03F713" w14:textId="77777777" w:rsidR="00517904" w:rsidRDefault="00517904" w:rsidP="00257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0024" w14:textId="6B17AD04" w:rsidR="002573A5" w:rsidRDefault="002573A5">
    <w:pPr>
      <w:pStyle w:val="Header"/>
    </w:pPr>
    <w:r>
      <w:rPr>
        <w:rFonts w:cstheme="minorHAnsi"/>
        <w:noProof/>
        <w:szCs w:val="24"/>
      </w:rPr>
      <w:drawing>
        <wp:anchor distT="0" distB="0" distL="114300" distR="114300" simplePos="0" relativeHeight="251659264" behindDoc="0" locked="0" layoutInCell="1" allowOverlap="1" wp14:anchorId="06555DE7" wp14:editId="3BEF254D">
          <wp:simplePos x="0" y="0"/>
          <wp:positionH relativeFrom="page">
            <wp:align>right</wp:align>
          </wp:positionH>
          <wp:positionV relativeFrom="paragraph">
            <wp:posOffset>-849630</wp:posOffset>
          </wp:positionV>
          <wp:extent cx="2103292" cy="1788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1">
                    <a:extLst>
                      <a:ext uri="{28A0092B-C50C-407E-A947-70E740481C1C}">
                        <a14:useLocalDpi xmlns:a14="http://schemas.microsoft.com/office/drawing/2010/main" val="0"/>
                      </a:ext>
                    </a:extLst>
                  </a:blip>
                  <a:stretch>
                    <a:fillRect/>
                  </a:stretch>
                </pic:blipFill>
                <pic:spPr>
                  <a:xfrm>
                    <a:off x="0" y="0"/>
                    <a:ext cx="2103292" cy="1788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892"/>
    <w:multiLevelType w:val="hybridMultilevel"/>
    <w:tmpl w:val="750E0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20AE3"/>
    <w:multiLevelType w:val="hybridMultilevel"/>
    <w:tmpl w:val="BDB8F6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E4867"/>
    <w:multiLevelType w:val="hybridMultilevel"/>
    <w:tmpl w:val="DC069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7B00CC"/>
    <w:multiLevelType w:val="hybridMultilevel"/>
    <w:tmpl w:val="885A7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CF0267"/>
    <w:multiLevelType w:val="hybridMultilevel"/>
    <w:tmpl w:val="CC8A7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3E46A8"/>
    <w:multiLevelType w:val="hybridMultilevel"/>
    <w:tmpl w:val="4C7EE558"/>
    <w:lvl w:ilvl="0" w:tplc="1DD6E4A4">
      <w:numFmt w:val="bullet"/>
      <w:lvlText w:val=""/>
      <w:lvlJc w:val="left"/>
      <w:pPr>
        <w:ind w:left="720" w:hanging="360"/>
      </w:pPr>
      <w:rPr>
        <w:rFonts w:ascii="Symbol" w:eastAsiaTheme="minorHAnsi" w:hAnsi="Symbol" w:cstheme="minorBidi" w:hint="default"/>
      </w:rPr>
    </w:lvl>
    <w:lvl w:ilvl="1" w:tplc="194619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6A36"/>
    <w:multiLevelType w:val="multilevel"/>
    <w:tmpl w:val="A938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F1ADB"/>
    <w:multiLevelType w:val="hybridMultilevel"/>
    <w:tmpl w:val="DB3C4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D738B4"/>
    <w:multiLevelType w:val="multilevel"/>
    <w:tmpl w:val="360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B5F19"/>
    <w:multiLevelType w:val="hybridMultilevel"/>
    <w:tmpl w:val="1F8C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A5378D"/>
    <w:multiLevelType w:val="multilevel"/>
    <w:tmpl w:val="B1EC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E06B4"/>
    <w:multiLevelType w:val="hybridMultilevel"/>
    <w:tmpl w:val="E2AEC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FD70CB"/>
    <w:multiLevelType w:val="hybridMultilevel"/>
    <w:tmpl w:val="BFA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22E31"/>
    <w:multiLevelType w:val="hybridMultilevel"/>
    <w:tmpl w:val="73EA5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26B84"/>
    <w:multiLevelType w:val="hybridMultilevel"/>
    <w:tmpl w:val="C31EF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12356"/>
    <w:multiLevelType w:val="multilevel"/>
    <w:tmpl w:val="C74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247867">
    <w:abstractNumId w:val="12"/>
  </w:num>
  <w:num w:numId="2" w16cid:durableId="987173330">
    <w:abstractNumId w:val="5"/>
  </w:num>
  <w:num w:numId="3" w16cid:durableId="807750194">
    <w:abstractNumId w:val="1"/>
  </w:num>
  <w:num w:numId="4" w16cid:durableId="294142242">
    <w:abstractNumId w:val="6"/>
  </w:num>
  <w:num w:numId="5" w16cid:durableId="1999337496">
    <w:abstractNumId w:val="8"/>
  </w:num>
  <w:num w:numId="6" w16cid:durableId="1416439055">
    <w:abstractNumId w:val="10"/>
  </w:num>
  <w:num w:numId="7" w16cid:durableId="1828548739">
    <w:abstractNumId w:val="15"/>
  </w:num>
  <w:num w:numId="8" w16cid:durableId="847871865">
    <w:abstractNumId w:val="9"/>
  </w:num>
  <w:num w:numId="9" w16cid:durableId="1643270945">
    <w:abstractNumId w:val="14"/>
  </w:num>
  <w:num w:numId="10" w16cid:durableId="1738237049">
    <w:abstractNumId w:val="13"/>
  </w:num>
  <w:num w:numId="11" w16cid:durableId="1453790916">
    <w:abstractNumId w:val="11"/>
  </w:num>
  <w:num w:numId="12" w16cid:durableId="1601257614">
    <w:abstractNumId w:val="0"/>
  </w:num>
  <w:num w:numId="13" w16cid:durableId="1321740029">
    <w:abstractNumId w:val="4"/>
  </w:num>
  <w:num w:numId="14" w16cid:durableId="557058140">
    <w:abstractNumId w:val="2"/>
  </w:num>
  <w:num w:numId="15" w16cid:durableId="1645424435">
    <w:abstractNumId w:val="3"/>
  </w:num>
  <w:num w:numId="16" w16cid:durableId="1838039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5D"/>
    <w:rsid w:val="002573A5"/>
    <w:rsid w:val="003E116C"/>
    <w:rsid w:val="00517904"/>
    <w:rsid w:val="007E58DE"/>
    <w:rsid w:val="00A233F9"/>
    <w:rsid w:val="00A5617B"/>
    <w:rsid w:val="00AA1764"/>
    <w:rsid w:val="00B379AF"/>
    <w:rsid w:val="00B86B5D"/>
    <w:rsid w:val="00C8615A"/>
    <w:rsid w:val="00CF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2290"/>
  <w15:chartTrackingRefBased/>
  <w15:docId w15:val="{268137E1-FE2D-48C1-AC08-F9279409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B5D"/>
    <w:pPr>
      <w:ind w:left="720"/>
      <w:contextualSpacing/>
    </w:pPr>
  </w:style>
  <w:style w:type="paragraph" w:styleId="NormalWeb">
    <w:name w:val="Normal (Web)"/>
    <w:basedOn w:val="Normal"/>
    <w:uiPriority w:val="99"/>
    <w:semiHidden/>
    <w:unhideWhenUsed/>
    <w:rsid w:val="00B86B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57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3A5"/>
  </w:style>
  <w:style w:type="paragraph" w:styleId="Footer">
    <w:name w:val="footer"/>
    <w:basedOn w:val="Normal"/>
    <w:link w:val="FooterChar"/>
    <w:uiPriority w:val="99"/>
    <w:unhideWhenUsed/>
    <w:rsid w:val="00257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83825">
      <w:bodyDiv w:val="1"/>
      <w:marLeft w:val="0"/>
      <w:marRight w:val="0"/>
      <w:marTop w:val="0"/>
      <w:marBottom w:val="0"/>
      <w:divBdr>
        <w:top w:val="none" w:sz="0" w:space="0" w:color="auto"/>
        <w:left w:val="none" w:sz="0" w:space="0" w:color="auto"/>
        <w:bottom w:val="none" w:sz="0" w:space="0" w:color="auto"/>
        <w:right w:val="none" w:sz="0" w:space="0" w:color="auto"/>
      </w:divBdr>
    </w:div>
    <w:div w:id="503788334">
      <w:bodyDiv w:val="1"/>
      <w:marLeft w:val="0"/>
      <w:marRight w:val="0"/>
      <w:marTop w:val="0"/>
      <w:marBottom w:val="0"/>
      <w:divBdr>
        <w:top w:val="none" w:sz="0" w:space="0" w:color="auto"/>
        <w:left w:val="none" w:sz="0" w:space="0" w:color="auto"/>
        <w:bottom w:val="none" w:sz="0" w:space="0" w:color="auto"/>
        <w:right w:val="none" w:sz="0" w:space="0" w:color="auto"/>
      </w:divBdr>
    </w:div>
    <w:div w:id="1335104569">
      <w:bodyDiv w:val="1"/>
      <w:marLeft w:val="0"/>
      <w:marRight w:val="0"/>
      <w:marTop w:val="0"/>
      <w:marBottom w:val="0"/>
      <w:divBdr>
        <w:top w:val="none" w:sz="0" w:space="0" w:color="auto"/>
        <w:left w:val="none" w:sz="0" w:space="0" w:color="auto"/>
        <w:bottom w:val="none" w:sz="0" w:space="0" w:color="auto"/>
        <w:right w:val="none" w:sz="0" w:space="0" w:color="auto"/>
      </w:divBdr>
    </w:div>
    <w:div w:id="1584025422">
      <w:bodyDiv w:val="1"/>
      <w:marLeft w:val="0"/>
      <w:marRight w:val="0"/>
      <w:marTop w:val="0"/>
      <w:marBottom w:val="0"/>
      <w:divBdr>
        <w:top w:val="none" w:sz="0" w:space="0" w:color="auto"/>
        <w:left w:val="none" w:sz="0" w:space="0" w:color="auto"/>
        <w:bottom w:val="none" w:sz="0" w:space="0" w:color="auto"/>
        <w:right w:val="none" w:sz="0" w:space="0" w:color="auto"/>
      </w:divBdr>
    </w:div>
    <w:div w:id="20400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7</cp:revision>
  <dcterms:created xsi:type="dcterms:W3CDTF">2021-02-25T12:39:00Z</dcterms:created>
  <dcterms:modified xsi:type="dcterms:W3CDTF">2024-12-20T08:12:00Z</dcterms:modified>
</cp:coreProperties>
</file>