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3D81B" w14:textId="77777777" w:rsidR="00442997" w:rsidRDefault="00442997" w:rsidP="00442997">
      <w:pPr>
        <w:rPr>
          <w:rFonts w:ascii="Arial" w:hAnsi="Arial" w:cs="Arial"/>
        </w:rPr>
      </w:pPr>
      <w:r>
        <w:rPr>
          <w:rFonts w:cstheme="minorHAnsi"/>
          <w:noProof/>
          <w:szCs w:val="24"/>
        </w:rPr>
        <w:drawing>
          <wp:anchor distT="0" distB="0" distL="114300" distR="114300" simplePos="0" relativeHeight="251659264" behindDoc="0" locked="0" layoutInCell="1" allowOverlap="1" wp14:anchorId="3C1910CF" wp14:editId="28A6A9B8">
            <wp:simplePos x="0" y="0"/>
            <wp:positionH relativeFrom="margin">
              <wp:posOffset>-635</wp:posOffset>
            </wp:positionH>
            <wp:positionV relativeFrom="paragraph">
              <wp:posOffset>-971550</wp:posOffset>
            </wp:positionV>
            <wp:extent cx="5229225" cy="4445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6">
                      <a:extLst>
                        <a:ext uri="{28A0092B-C50C-407E-A947-70E740481C1C}">
                          <a14:useLocalDpi xmlns:a14="http://schemas.microsoft.com/office/drawing/2010/main" val="0"/>
                        </a:ext>
                      </a:extLst>
                    </a:blip>
                    <a:stretch>
                      <a:fillRect/>
                    </a:stretch>
                  </pic:blipFill>
                  <pic:spPr>
                    <a:xfrm>
                      <a:off x="0" y="0"/>
                      <a:ext cx="5229225" cy="4445740"/>
                    </a:xfrm>
                    <a:prstGeom prst="rect">
                      <a:avLst/>
                    </a:prstGeom>
                  </pic:spPr>
                </pic:pic>
              </a:graphicData>
            </a:graphic>
            <wp14:sizeRelH relativeFrom="margin">
              <wp14:pctWidth>0</wp14:pctWidth>
            </wp14:sizeRelH>
            <wp14:sizeRelV relativeFrom="margin">
              <wp14:pctHeight>0</wp14:pctHeight>
            </wp14:sizeRelV>
          </wp:anchor>
        </w:drawing>
      </w:r>
    </w:p>
    <w:p w14:paraId="71968A01" w14:textId="77777777" w:rsidR="00442997" w:rsidRDefault="00442997" w:rsidP="00442997">
      <w:pPr>
        <w:rPr>
          <w:rFonts w:ascii="Arial" w:hAnsi="Arial" w:cs="Arial"/>
        </w:rPr>
      </w:pPr>
    </w:p>
    <w:p w14:paraId="37392E7E" w14:textId="77777777" w:rsidR="00442997" w:rsidRDefault="00442997" w:rsidP="00442997">
      <w:pPr>
        <w:rPr>
          <w:rFonts w:ascii="Arial" w:hAnsi="Arial" w:cs="Arial"/>
        </w:rPr>
      </w:pPr>
    </w:p>
    <w:p w14:paraId="27B9616E" w14:textId="77777777" w:rsidR="00442997" w:rsidRDefault="00442997" w:rsidP="00442997">
      <w:pPr>
        <w:rPr>
          <w:rFonts w:ascii="Arial" w:hAnsi="Arial" w:cs="Arial"/>
        </w:rPr>
      </w:pPr>
    </w:p>
    <w:p w14:paraId="0DDB81A5" w14:textId="77777777" w:rsidR="00442997" w:rsidRDefault="00442997" w:rsidP="00442997">
      <w:pPr>
        <w:rPr>
          <w:rFonts w:ascii="Arial" w:hAnsi="Arial" w:cs="Arial"/>
        </w:rPr>
      </w:pPr>
    </w:p>
    <w:p w14:paraId="390951C3" w14:textId="77777777" w:rsidR="00442997" w:rsidRDefault="00442997" w:rsidP="00442997">
      <w:pPr>
        <w:rPr>
          <w:rFonts w:ascii="Arial" w:hAnsi="Arial" w:cs="Arial"/>
        </w:rPr>
      </w:pPr>
    </w:p>
    <w:p w14:paraId="35926FDF" w14:textId="77777777" w:rsidR="00442997" w:rsidRDefault="00442997" w:rsidP="00442997">
      <w:pPr>
        <w:rPr>
          <w:rFonts w:ascii="Arial" w:hAnsi="Arial" w:cs="Arial"/>
        </w:rPr>
      </w:pPr>
    </w:p>
    <w:p w14:paraId="4DDA832C" w14:textId="77777777" w:rsidR="00442997" w:rsidRDefault="00442997" w:rsidP="00442997">
      <w:pPr>
        <w:rPr>
          <w:rFonts w:ascii="Arial" w:hAnsi="Arial" w:cs="Arial"/>
        </w:rPr>
      </w:pPr>
    </w:p>
    <w:p w14:paraId="52E6FB8F" w14:textId="77777777" w:rsidR="00442997" w:rsidRDefault="00442997" w:rsidP="00442997">
      <w:pPr>
        <w:rPr>
          <w:rFonts w:ascii="Arial" w:hAnsi="Arial" w:cs="Arial"/>
        </w:rPr>
      </w:pPr>
    </w:p>
    <w:p w14:paraId="024D8F38" w14:textId="77777777" w:rsidR="00442997" w:rsidRDefault="00442997" w:rsidP="00442997">
      <w:pPr>
        <w:rPr>
          <w:rFonts w:ascii="Arial" w:hAnsi="Arial" w:cs="Arial"/>
        </w:rPr>
      </w:pPr>
    </w:p>
    <w:p w14:paraId="747C0AE4" w14:textId="77777777" w:rsidR="00442997" w:rsidRDefault="00442997" w:rsidP="00442997">
      <w:pPr>
        <w:jc w:val="center"/>
        <w:rPr>
          <w:rFonts w:ascii="Arial" w:hAnsi="Arial" w:cs="Arial"/>
          <w:b/>
          <w:bCs/>
          <w:sz w:val="36"/>
          <w:szCs w:val="36"/>
          <w:u w:val="single"/>
        </w:rPr>
      </w:pPr>
    </w:p>
    <w:p w14:paraId="55BACBD5" w14:textId="77777777" w:rsidR="00442997" w:rsidRDefault="00442997" w:rsidP="00442997">
      <w:pPr>
        <w:jc w:val="center"/>
        <w:rPr>
          <w:rFonts w:ascii="Arial" w:hAnsi="Arial" w:cs="Arial"/>
          <w:b/>
          <w:bCs/>
          <w:sz w:val="36"/>
          <w:szCs w:val="36"/>
          <w:u w:val="single"/>
        </w:rPr>
      </w:pPr>
    </w:p>
    <w:p w14:paraId="7A2A96A6" w14:textId="4F7CDE30" w:rsidR="00442997" w:rsidRDefault="00442997" w:rsidP="00442997">
      <w:pPr>
        <w:jc w:val="center"/>
        <w:rPr>
          <w:rFonts w:ascii="Arial" w:hAnsi="Arial" w:cs="Arial"/>
          <w:b/>
          <w:bCs/>
          <w:sz w:val="36"/>
          <w:szCs w:val="36"/>
          <w:u w:val="single"/>
        </w:rPr>
      </w:pPr>
      <w:r>
        <w:rPr>
          <w:rFonts w:ascii="Arial" w:hAnsi="Arial" w:cs="Arial"/>
          <w:b/>
          <w:bCs/>
          <w:sz w:val="36"/>
          <w:szCs w:val="36"/>
          <w:u w:val="single"/>
        </w:rPr>
        <w:t>SEND</w:t>
      </w:r>
      <w:r w:rsidRPr="00D30DC5">
        <w:rPr>
          <w:rFonts w:ascii="Arial" w:hAnsi="Arial" w:cs="Arial"/>
          <w:b/>
          <w:bCs/>
          <w:sz w:val="36"/>
          <w:szCs w:val="36"/>
          <w:u w:val="single"/>
        </w:rPr>
        <w:t xml:space="preserve"> Policy</w:t>
      </w:r>
    </w:p>
    <w:p w14:paraId="4EE24A33" w14:textId="77777777" w:rsidR="00442997" w:rsidRPr="00D30DC5" w:rsidRDefault="00442997" w:rsidP="00442997">
      <w:pPr>
        <w:jc w:val="center"/>
        <w:rPr>
          <w:rFonts w:ascii="Arial" w:hAnsi="Arial" w:cs="Arial"/>
          <w:b/>
          <w:bCs/>
          <w:sz w:val="36"/>
          <w:szCs w:val="36"/>
          <w:u w:val="single"/>
        </w:rPr>
      </w:pPr>
    </w:p>
    <w:p w14:paraId="5A4575F2" w14:textId="77777777" w:rsidR="00442997" w:rsidRDefault="00442997" w:rsidP="00442997">
      <w:pPr>
        <w:shd w:val="clear" w:color="auto" w:fill="FFFFFF"/>
        <w:spacing w:after="0" w:line="240" w:lineRule="auto"/>
        <w:textAlignment w:val="baseline"/>
        <w:rPr>
          <w:rFonts w:ascii="Arial" w:eastAsia="Times New Roman" w:hAnsi="Arial" w:cs="Arial"/>
          <w:color w:val="3A3A3A"/>
          <w:sz w:val="27"/>
          <w:szCs w:val="27"/>
          <w:lang w:eastAsia="en-GB"/>
        </w:rPr>
      </w:pPr>
    </w:p>
    <w:p w14:paraId="35CAA293" w14:textId="77777777" w:rsidR="00442997" w:rsidRDefault="00442997" w:rsidP="00442997">
      <w:pPr>
        <w:shd w:val="clear" w:color="auto" w:fill="FFFFFF"/>
        <w:spacing w:after="0" w:line="240" w:lineRule="auto"/>
        <w:textAlignment w:val="baseline"/>
        <w:rPr>
          <w:rFonts w:ascii="Arial" w:eastAsia="Times New Roman" w:hAnsi="Arial" w:cs="Arial"/>
          <w:color w:val="3A3A3A"/>
          <w:sz w:val="27"/>
          <w:szCs w:val="27"/>
          <w:lang w:eastAsia="en-GB"/>
        </w:rPr>
      </w:pPr>
    </w:p>
    <w:p w14:paraId="39CBBD31" w14:textId="77777777" w:rsidR="00442997" w:rsidRDefault="00442997" w:rsidP="00442997">
      <w:pPr>
        <w:shd w:val="clear" w:color="auto" w:fill="FFFFFF"/>
        <w:spacing w:after="0" w:line="240" w:lineRule="auto"/>
        <w:textAlignment w:val="baseline"/>
        <w:rPr>
          <w:rFonts w:ascii="Arial" w:eastAsia="Times New Roman" w:hAnsi="Arial" w:cs="Arial"/>
          <w:color w:val="3A3A3A"/>
          <w:sz w:val="27"/>
          <w:szCs w:val="27"/>
          <w:lang w:eastAsia="en-GB"/>
        </w:rPr>
      </w:pPr>
    </w:p>
    <w:p w14:paraId="5825C7D5" w14:textId="77777777" w:rsidR="00442997" w:rsidRDefault="00442997" w:rsidP="00442997">
      <w:pPr>
        <w:shd w:val="clear" w:color="auto" w:fill="FFFFFF"/>
        <w:spacing w:after="0" w:line="240" w:lineRule="auto"/>
        <w:textAlignment w:val="baseline"/>
        <w:rPr>
          <w:rFonts w:ascii="Arial" w:eastAsia="Times New Roman" w:hAnsi="Arial" w:cs="Arial"/>
          <w:color w:val="3A3A3A"/>
          <w:sz w:val="27"/>
          <w:szCs w:val="27"/>
          <w:lang w:eastAsia="en-GB"/>
        </w:rPr>
      </w:pPr>
    </w:p>
    <w:p w14:paraId="3C7017B6" w14:textId="77777777" w:rsidR="00442997" w:rsidRDefault="00442997" w:rsidP="00442997">
      <w:pPr>
        <w:shd w:val="clear" w:color="auto" w:fill="FFFFFF"/>
        <w:spacing w:after="0" w:line="240" w:lineRule="auto"/>
        <w:textAlignment w:val="baseline"/>
        <w:rPr>
          <w:rFonts w:ascii="Arial" w:eastAsia="Times New Roman" w:hAnsi="Arial" w:cs="Arial"/>
          <w:color w:val="3A3A3A"/>
          <w:sz w:val="27"/>
          <w:szCs w:val="27"/>
          <w:lang w:eastAsia="en-GB"/>
        </w:rPr>
      </w:pPr>
    </w:p>
    <w:p w14:paraId="334A7916" w14:textId="77777777" w:rsidR="00442997" w:rsidRDefault="00442997" w:rsidP="00442997">
      <w:pPr>
        <w:shd w:val="clear" w:color="auto" w:fill="FFFFFF"/>
        <w:spacing w:after="0" w:line="240" w:lineRule="auto"/>
        <w:textAlignment w:val="baseline"/>
        <w:rPr>
          <w:rFonts w:ascii="Arial" w:eastAsia="Times New Roman" w:hAnsi="Arial" w:cs="Arial"/>
          <w:color w:val="3A3A3A"/>
          <w:sz w:val="27"/>
          <w:szCs w:val="27"/>
          <w:lang w:eastAsia="en-GB"/>
        </w:rPr>
      </w:pPr>
    </w:p>
    <w:p w14:paraId="4B13FDE9" w14:textId="77777777" w:rsidR="00442997" w:rsidRDefault="00442997" w:rsidP="00442997">
      <w:pPr>
        <w:shd w:val="clear" w:color="auto" w:fill="FFFFFF"/>
        <w:spacing w:after="0" w:line="240" w:lineRule="auto"/>
        <w:textAlignment w:val="baseline"/>
        <w:rPr>
          <w:rFonts w:ascii="Arial" w:eastAsia="Times New Roman" w:hAnsi="Arial" w:cs="Arial"/>
          <w:color w:val="3A3A3A"/>
          <w:sz w:val="27"/>
          <w:szCs w:val="27"/>
          <w:lang w:eastAsia="en-GB"/>
        </w:rPr>
      </w:pPr>
    </w:p>
    <w:p w14:paraId="5900A0F8" w14:textId="77777777" w:rsidR="00442997" w:rsidRDefault="00442997" w:rsidP="00442997">
      <w:pPr>
        <w:shd w:val="clear" w:color="auto" w:fill="FFFFFF"/>
        <w:spacing w:after="0" w:line="240" w:lineRule="auto"/>
        <w:textAlignment w:val="baseline"/>
        <w:rPr>
          <w:rFonts w:ascii="Arial" w:eastAsia="Times New Roman" w:hAnsi="Arial" w:cs="Arial"/>
          <w:color w:val="3A3A3A"/>
          <w:sz w:val="27"/>
          <w:szCs w:val="27"/>
          <w:lang w:eastAsia="en-GB"/>
        </w:rPr>
      </w:pPr>
    </w:p>
    <w:p w14:paraId="082C3552" w14:textId="77777777" w:rsidR="00442997" w:rsidRDefault="00442997" w:rsidP="00442997">
      <w:pPr>
        <w:shd w:val="clear" w:color="auto" w:fill="FFFFFF"/>
        <w:spacing w:after="0" w:line="240" w:lineRule="auto"/>
        <w:textAlignment w:val="baseline"/>
        <w:rPr>
          <w:rFonts w:ascii="Arial" w:eastAsia="Times New Roman" w:hAnsi="Arial" w:cs="Arial"/>
          <w:color w:val="3A3A3A"/>
          <w:sz w:val="27"/>
          <w:szCs w:val="27"/>
          <w:lang w:eastAsia="en-GB"/>
        </w:rPr>
      </w:pPr>
    </w:p>
    <w:p w14:paraId="23063B7F" w14:textId="77777777" w:rsidR="00442997" w:rsidRDefault="00442997" w:rsidP="00442997">
      <w:pPr>
        <w:shd w:val="clear" w:color="auto" w:fill="FFFFFF"/>
        <w:spacing w:after="0" w:line="240" w:lineRule="auto"/>
        <w:textAlignment w:val="baseline"/>
        <w:rPr>
          <w:rFonts w:ascii="Arial" w:eastAsia="Times New Roman" w:hAnsi="Arial" w:cs="Arial"/>
          <w:color w:val="3A3A3A"/>
          <w:sz w:val="27"/>
          <w:szCs w:val="27"/>
          <w:lang w:eastAsia="en-GB"/>
        </w:rPr>
      </w:pPr>
    </w:p>
    <w:p w14:paraId="41252D29" w14:textId="77777777" w:rsidR="00442997" w:rsidRDefault="00442997" w:rsidP="00442997">
      <w:pPr>
        <w:shd w:val="clear" w:color="auto" w:fill="FFFFFF"/>
        <w:spacing w:after="0" w:line="240" w:lineRule="auto"/>
        <w:textAlignment w:val="baseline"/>
        <w:rPr>
          <w:rFonts w:ascii="Arial" w:eastAsia="Times New Roman" w:hAnsi="Arial" w:cs="Arial"/>
          <w:color w:val="3A3A3A"/>
          <w:sz w:val="27"/>
          <w:szCs w:val="27"/>
          <w:lang w:eastAsia="en-GB"/>
        </w:rPr>
      </w:pPr>
    </w:p>
    <w:p w14:paraId="4A42564F" w14:textId="77777777" w:rsidR="00442997" w:rsidRDefault="00442997" w:rsidP="00442997">
      <w:pPr>
        <w:shd w:val="clear" w:color="auto" w:fill="FFFFFF"/>
        <w:spacing w:after="0" w:line="240" w:lineRule="auto"/>
        <w:textAlignment w:val="baseline"/>
        <w:rPr>
          <w:rFonts w:ascii="Arial" w:eastAsia="Times New Roman" w:hAnsi="Arial" w:cs="Arial"/>
          <w:color w:val="3A3A3A"/>
          <w:sz w:val="27"/>
          <w:szCs w:val="27"/>
          <w:lang w:eastAsia="en-GB"/>
        </w:rPr>
      </w:pPr>
    </w:p>
    <w:p w14:paraId="6DF5FB6C" w14:textId="77777777" w:rsidR="00442997" w:rsidRDefault="00442997" w:rsidP="00442997">
      <w:pPr>
        <w:shd w:val="clear" w:color="auto" w:fill="FFFFFF"/>
        <w:spacing w:after="0" w:line="240" w:lineRule="auto"/>
        <w:textAlignment w:val="baseline"/>
        <w:rPr>
          <w:rFonts w:ascii="Arial" w:eastAsia="Times New Roman" w:hAnsi="Arial" w:cs="Arial"/>
          <w:color w:val="3A3A3A"/>
          <w:sz w:val="27"/>
          <w:szCs w:val="27"/>
          <w:lang w:eastAsia="en-GB"/>
        </w:rPr>
      </w:pPr>
    </w:p>
    <w:p w14:paraId="787A24F9" w14:textId="711292A2" w:rsidR="00692737" w:rsidRDefault="00692737" w:rsidP="00692737">
      <w:pPr>
        <w:spacing w:after="3" w:line="264" w:lineRule="auto"/>
        <w:ind w:left="10" w:right="560" w:hanging="10"/>
        <w:rPr>
          <w:rFonts w:ascii="Calibri" w:eastAsia="Calibri" w:hAnsi="Calibri" w:cs="Calibri"/>
          <w:b/>
          <w:color w:val="000000"/>
          <w:sz w:val="26"/>
          <w:lang w:eastAsia="en-GB"/>
        </w:rPr>
      </w:pPr>
      <w:r>
        <w:rPr>
          <w:rFonts w:ascii="Calibri" w:eastAsia="Calibri" w:hAnsi="Calibri" w:cs="Calibri"/>
          <w:b/>
          <w:color w:val="000000"/>
          <w:sz w:val="26"/>
          <w:lang w:eastAsia="en-GB"/>
        </w:rPr>
        <w:t xml:space="preserve">Created: </w:t>
      </w:r>
      <w:r>
        <w:rPr>
          <w:rFonts w:ascii="Calibri" w:eastAsia="Calibri" w:hAnsi="Calibri" w:cs="Calibri"/>
          <w:bCs/>
          <w:color w:val="000000"/>
          <w:sz w:val="26"/>
          <w:lang w:eastAsia="en-GB"/>
        </w:rPr>
        <w:t>January 202</w:t>
      </w:r>
      <w:r w:rsidR="00F66384">
        <w:rPr>
          <w:rFonts w:ascii="Calibri" w:eastAsia="Calibri" w:hAnsi="Calibri" w:cs="Calibri"/>
          <w:bCs/>
          <w:color w:val="000000"/>
          <w:sz w:val="26"/>
          <w:lang w:eastAsia="en-GB"/>
        </w:rPr>
        <w:t>5</w:t>
      </w:r>
    </w:p>
    <w:p w14:paraId="00E96FD4" w14:textId="6BD5B401" w:rsidR="00692737" w:rsidRDefault="00692737" w:rsidP="00692737">
      <w:pPr>
        <w:spacing w:after="3" w:line="264" w:lineRule="auto"/>
        <w:ind w:left="10" w:right="560" w:hanging="10"/>
        <w:rPr>
          <w:rFonts w:ascii="Calibri" w:eastAsia="Calibri" w:hAnsi="Calibri" w:cs="Calibri"/>
          <w:color w:val="000000"/>
          <w:sz w:val="26"/>
          <w:lang w:eastAsia="en-GB"/>
        </w:rPr>
      </w:pPr>
      <w:r>
        <w:rPr>
          <w:rFonts w:ascii="Calibri" w:eastAsia="Calibri" w:hAnsi="Calibri" w:cs="Calibri"/>
          <w:b/>
          <w:color w:val="000000"/>
          <w:sz w:val="26"/>
          <w:lang w:eastAsia="en-GB"/>
        </w:rPr>
        <w:t>Review Date</w:t>
      </w:r>
      <w:r>
        <w:rPr>
          <w:rFonts w:ascii="Calibri" w:eastAsia="Calibri" w:hAnsi="Calibri" w:cs="Calibri"/>
          <w:color w:val="000000"/>
          <w:sz w:val="26"/>
          <w:lang w:eastAsia="en-GB"/>
        </w:rPr>
        <w:t>: January 202</w:t>
      </w:r>
      <w:r w:rsidR="00F66384">
        <w:rPr>
          <w:rFonts w:ascii="Calibri" w:eastAsia="Calibri" w:hAnsi="Calibri" w:cs="Calibri"/>
          <w:color w:val="000000"/>
          <w:sz w:val="26"/>
          <w:lang w:eastAsia="en-GB"/>
        </w:rPr>
        <w:t>6</w:t>
      </w:r>
    </w:p>
    <w:p w14:paraId="696056E9" w14:textId="77777777" w:rsidR="00442997" w:rsidRPr="00D30DC5" w:rsidRDefault="00442997" w:rsidP="00442997">
      <w:pPr>
        <w:spacing w:after="3" w:line="264" w:lineRule="auto"/>
        <w:ind w:left="10" w:right="560" w:hanging="10"/>
        <w:rPr>
          <w:rFonts w:ascii="Calibri" w:eastAsia="Calibri" w:hAnsi="Calibri" w:cs="Calibri"/>
          <w:color w:val="000000"/>
          <w:lang w:eastAsia="en-GB"/>
        </w:rPr>
      </w:pPr>
    </w:p>
    <w:p w14:paraId="2FF31AC3" w14:textId="075C983F" w:rsidR="00442997" w:rsidRPr="00D30DC5" w:rsidRDefault="00442997" w:rsidP="00442997">
      <w:pPr>
        <w:spacing w:after="23" w:line="261" w:lineRule="auto"/>
        <w:rPr>
          <w:rFonts w:ascii="Calibri" w:eastAsia="Calibri" w:hAnsi="Calibri" w:cs="Calibri"/>
          <w:color w:val="000000"/>
          <w:lang w:eastAsia="en-GB"/>
        </w:rPr>
      </w:pPr>
      <w:r w:rsidRPr="00D30DC5">
        <w:rPr>
          <w:rFonts w:ascii="Calibri" w:eastAsia="Calibri" w:hAnsi="Calibri" w:cs="Calibri"/>
          <w:b/>
          <w:color w:val="000000"/>
          <w:sz w:val="26"/>
          <w:lang w:eastAsia="en-GB"/>
        </w:rPr>
        <w:t xml:space="preserve">Signed: </w:t>
      </w:r>
      <w:r w:rsidR="00584095" w:rsidRPr="00584095">
        <w:rPr>
          <w:rFonts w:ascii="Calibri" w:eastAsia="Calibri" w:hAnsi="Calibri" w:cs="Calibri"/>
          <w:bCs/>
          <w:color w:val="000000"/>
          <w:sz w:val="26"/>
          <w:lang w:eastAsia="en-GB"/>
        </w:rPr>
        <w:t>Tash</w:t>
      </w:r>
      <w:r w:rsidRPr="00D30DC5">
        <w:rPr>
          <w:rFonts w:ascii="Calibri" w:eastAsia="Calibri" w:hAnsi="Calibri" w:cs="Calibri"/>
          <w:bCs/>
          <w:color w:val="000000"/>
          <w:sz w:val="26"/>
          <w:lang w:eastAsia="en-GB"/>
        </w:rPr>
        <w:t xml:space="preserve"> Hughes – Head of School</w:t>
      </w:r>
    </w:p>
    <w:p w14:paraId="1C5676D2" w14:textId="11CD2E38" w:rsidR="00442997" w:rsidRDefault="00442997" w:rsidP="00442997">
      <w:pPr>
        <w:spacing w:after="428" w:line="264" w:lineRule="auto"/>
        <w:ind w:left="10" w:right="560" w:hanging="10"/>
        <w:rPr>
          <w:rFonts w:ascii="Calibri" w:eastAsia="Calibri" w:hAnsi="Calibri" w:cs="Calibri"/>
          <w:bCs/>
          <w:color w:val="000000"/>
          <w:sz w:val="26"/>
          <w:lang w:eastAsia="en-GB"/>
        </w:rPr>
      </w:pPr>
      <w:r w:rsidRPr="00D30DC5">
        <w:rPr>
          <w:rFonts w:ascii="Calibri" w:eastAsia="Calibri" w:hAnsi="Calibri" w:cs="Calibri"/>
          <w:b/>
          <w:color w:val="000000"/>
          <w:sz w:val="26"/>
          <w:lang w:eastAsia="en-GB"/>
        </w:rPr>
        <w:t>Signed</w:t>
      </w:r>
      <w:r w:rsidRPr="00D30DC5">
        <w:rPr>
          <w:rFonts w:ascii="Calibri" w:eastAsia="Calibri" w:hAnsi="Calibri" w:cs="Calibri"/>
          <w:bCs/>
          <w:color w:val="000000"/>
          <w:sz w:val="26"/>
          <w:lang w:eastAsia="en-GB"/>
        </w:rPr>
        <w:t xml:space="preserve">: Sue Lau </w:t>
      </w:r>
      <w:r>
        <w:rPr>
          <w:rFonts w:ascii="Calibri" w:eastAsia="Calibri" w:hAnsi="Calibri" w:cs="Calibri"/>
          <w:bCs/>
          <w:color w:val="000000"/>
          <w:sz w:val="26"/>
          <w:lang w:eastAsia="en-GB"/>
        </w:rPr>
        <w:t>–</w:t>
      </w:r>
      <w:r w:rsidRPr="00D30DC5">
        <w:rPr>
          <w:rFonts w:ascii="Calibri" w:eastAsia="Calibri" w:hAnsi="Calibri" w:cs="Calibri"/>
          <w:bCs/>
          <w:color w:val="000000"/>
          <w:sz w:val="26"/>
          <w:lang w:eastAsia="en-GB"/>
        </w:rPr>
        <w:t xml:space="preserve"> Proprietor</w:t>
      </w:r>
    </w:p>
    <w:p w14:paraId="0772E56D" w14:textId="5DD83A39" w:rsidR="00DB34BE" w:rsidRDefault="00DB34BE" w:rsidP="00442997">
      <w:pPr>
        <w:spacing w:after="428" w:line="264" w:lineRule="auto"/>
        <w:ind w:left="10" w:right="560" w:hanging="10"/>
        <w:rPr>
          <w:rFonts w:ascii="Calibri" w:eastAsia="Calibri" w:hAnsi="Calibri" w:cs="Calibri"/>
          <w:bCs/>
          <w:color w:val="000000"/>
          <w:sz w:val="26"/>
          <w:lang w:eastAsia="en-GB"/>
        </w:rPr>
      </w:pPr>
    </w:p>
    <w:p w14:paraId="1E6A4227" w14:textId="4E3D023D" w:rsidR="008904ED" w:rsidRPr="008904ED" w:rsidRDefault="008904ED" w:rsidP="00665D3B">
      <w:pPr>
        <w:spacing w:after="0" w:line="264" w:lineRule="auto"/>
        <w:ind w:left="10" w:right="560" w:hanging="10"/>
        <w:rPr>
          <w:rFonts w:cstheme="minorHAnsi"/>
          <w:b/>
          <w:bCs/>
          <w:sz w:val="32"/>
          <w:szCs w:val="32"/>
          <w:u w:val="single"/>
        </w:rPr>
      </w:pPr>
      <w:r w:rsidRPr="008904ED">
        <w:rPr>
          <w:rFonts w:cstheme="minorHAnsi"/>
          <w:b/>
          <w:bCs/>
          <w:sz w:val="32"/>
          <w:szCs w:val="32"/>
          <w:u w:val="single"/>
        </w:rPr>
        <w:lastRenderedPageBreak/>
        <w:t>Contents:</w:t>
      </w:r>
    </w:p>
    <w:p w14:paraId="158BCE1B" w14:textId="77777777" w:rsidR="008904ED" w:rsidRDefault="008904ED" w:rsidP="00665D3B">
      <w:pPr>
        <w:spacing w:after="0" w:line="264" w:lineRule="auto"/>
        <w:ind w:left="10" w:right="560" w:hanging="10"/>
        <w:rPr>
          <w:rFonts w:cstheme="minorHAnsi"/>
          <w:b/>
          <w:bCs/>
          <w:sz w:val="24"/>
          <w:szCs w:val="24"/>
          <w:u w:val="single"/>
        </w:rPr>
      </w:pPr>
    </w:p>
    <w:p w14:paraId="07E99205" w14:textId="77777777" w:rsidR="008904ED" w:rsidRPr="008904ED" w:rsidRDefault="008904ED" w:rsidP="008904ED">
      <w:pPr>
        <w:pStyle w:val="ListParagraph"/>
        <w:numPr>
          <w:ilvl w:val="0"/>
          <w:numId w:val="25"/>
        </w:numPr>
        <w:spacing w:after="0" w:line="360" w:lineRule="auto"/>
        <w:ind w:right="560"/>
        <w:rPr>
          <w:rFonts w:cstheme="minorHAnsi"/>
          <w:sz w:val="24"/>
          <w:szCs w:val="24"/>
        </w:rPr>
      </w:pPr>
      <w:r w:rsidRPr="008904ED">
        <w:rPr>
          <w:rFonts w:cstheme="minorHAnsi"/>
          <w:sz w:val="24"/>
          <w:szCs w:val="24"/>
        </w:rPr>
        <w:t>Introduction</w:t>
      </w:r>
    </w:p>
    <w:p w14:paraId="0CDC1FD2" w14:textId="77777777" w:rsidR="008904ED" w:rsidRPr="008904ED" w:rsidRDefault="008904ED" w:rsidP="008904ED">
      <w:pPr>
        <w:pStyle w:val="ListParagraph"/>
        <w:keepNext/>
        <w:keepLines/>
        <w:numPr>
          <w:ilvl w:val="0"/>
          <w:numId w:val="25"/>
        </w:numPr>
        <w:spacing w:before="120" w:line="360" w:lineRule="auto"/>
        <w:outlineLvl w:val="2"/>
        <w:rPr>
          <w:rFonts w:eastAsia="MS Gothic" w:cstheme="minorHAnsi"/>
          <w:sz w:val="24"/>
          <w:szCs w:val="24"/>
        </w:rPr>
      </w:pPr>
      <w:r w:rsidRPr="008904ED">
        <w:rPr>
          <w:rFonts w:eastAsia="MS Gothic" w:cstheme="minorHAnsi"/>
          <w:sz w:val="24"/>
          <w:szCs w:val="24"/>
        </w:rPr>
        <w:t>SEND Information Report</w:t>
      </w:r>
    </w:p>
    <w:p w14:paraId="68846571" w14:textId="77777777" w:rsidR="008904ED" w:rsidRPr="008904ED" w:rsidRDefault="008904ED" w:rsidP="008904ED">
      <w:pPr>
        <w:pStyle w:val="ListParagraph"/>
        <w:numPr>
          <w:ilvl w:val="0"/>
          <w:numId w:val="25"/>
        </w:numPr>
        <w:spacing w:after="0" w:line="360" w:lineRule="auto"/>
        <w:rPr>
          <w:rFonts w:cstheme="minorHAnsi"/>
          <w:sz w:val="24"/>
          <w:szCs w:val="24"/>
        </w:rPr>
      </w:pPr>
      <w:r w:rsidRPr="008904ED">
        <w:rPr>
          <w:rFonts w:cstheme="minorHAnsi"/>
          <w:sz w:val="24"/>
          <w:szCs w:val="24"/>
        </w:rPr>
        <w:t xml:space="preserve">Definitions </w:t>
      </w:r>
    </w:p>
    <w:p w14:paraId="2DC5E39B" w14:textId="6BA96F4E" w:rsidR="008904ED" w:rsidRPr="008904ED" w:rsidRDefault="008904ED" w:rsidP="008904ED">
      <w:pPr>
        <w:pStyle w:val="ListParagraph"/>
        <w:numPr>
          <w:ilvl w:val="0"/>
          <w:numId w:val="25"/>
        </w:numPr>
        <w:spacing w:after="0" w:line="360" w:lineRule="auto"/>
        <w:ind w:right="560"/>
        <w:rPr>
          <w:rFonts w:cstheme="minorHAnsi"/>
          <w:sz w:val="24"/>
          <w:szCs w:val="24"/>
        </w:rPr>
      </w:pPr>
      <w:r w:rsidRPr="008904ED">
        <w:rPr>
          <w:rFonts w:cstheme="minorHAnsi"/>
          <w:sz w:val="24"/>
          <w:szCs w:val="24"/>
        </w:rPr>
        <w:t>Objective</w:t>
      </w:r>
    </w:p>
    <w:p w14:paraId="5A0E98A4" w14:textId="77777777" w:rsidR="008904ED" w:rsidRPr="008904ED" w:rsidRDefault="008904ED" w:rsidP="008904ED">
      <w:pPr>
        <w:pStyle w:val="ListParagraph"/>
        <w:numPr>
          <w:ilvl w:val="0"/>
          <w:numId w:val="25"/>
        </w:numPr>
        <w:spacing w:after="0" w:line="360" w:lineRule="auto"/>
        <w:rPr>
          <w:rFonts w:cstheme="minorHAnsi"/>
          <w:sz w:val="24"/>
          <w:szCs w:val="24"/>
        </w:rPr>
      </w:pPr>
      <w:r w:rsidRPr="008904ED">
        <w:rPr>
          <w:rFonts w:cstheme="minorHAnsi"/>
          <w:sz w:val="24"/>
          <w:szCs w:val="24"/>
        </w:rPr>
        <w:t>Responsibilities*</w:t>
      </w:r>
    </w:p>
    <w:p w14:paraId="6D7C1DD6" w14:textId="77777777" w:rsidR="008904ED" w:rsidRPr="008904ED" w:rsidRDefault="008904ED" w:rsidP="008904ED">
      <w:pPr>
        <w:pStyle w:val="ListParagraph"/>
        <w:numPr>
          <w:ilvl w:val="0"/>
          <w:numId w:val="25"/>
        </w:numPr>
        <w:spacing w:after="0" w:line="360" w:lineRule="auto"/>
        <w:rPr>
          <w:rFonts w:cstheme="minorHAnsi"/>
          <w:sz w:val="24"/>
          <w:szCs w:val="24"/>
        </w:rPr>
      </w:pPr>
      <w:r w:rsidRPr="008904ED">
        <w:rPr>
          <w:rFonts w:cstheme="minorHAnsi"/>
          <w:sz w:val="24"/>
          <w:szCs w:val="24"/>
        </w:rPr>
        <w:t xml:space="preserve">SEND and clinical provision at the school </w:t>
      </w:r>
    </w:p>
    <w:p w14:paraId="7718C38C" w14:textId="77777777" w:rsidR="008904ED" w:rsidRPr="008904ED" w:rsidRDefault="008904ED" w:rsidP="008904ED">
      <w:pPr>
        <w:pStyle w:val="ListParagraph"/>
        <w:keepNext/>
        <w:keepLines/>
        <w:numPr>
          <w:ilvl w:val="0"/>
          <w:numId w:val="25"/>
        </w:numPr>
        <w:spacing w:before="120" w:after="0" w:line="360" w:lineRule="auto"/>
        <w:outlineLvl w:val="2"/>
        <w:rPr>
          <w:rFonts w:eastAsia="MS Gothic" w:cstheme="minorHAnsi"/>
          <w:sz w:val="24"/>
          <w:szCs w:val="24"/>
        </w:rPr>
      </w:pPr>
      <w:r w:rsidRPr="008904ED">
        <w:rPr>
          <w:rFonts w:eastAsia="MS Gothic" w:cstheme="minorHAnsi"/>
          <w:sz w:val="24"/>
          <w:szCs w:val="24"/>
        </w:rPr>
        <w:t>Adaptations to the curriculum and learning environment</w:t>
      </w:r>
    </w:p>
    <w:p w14:paraId="70AD2C54" w14:textId="08767E68" w:rsidR="008904ED" w:rsidRPr="008904ED" w:rsidRDefault="008904ED" w:rsidP="008904ED">
      <w:pPr>
        <w:pStyle w:val="ListParagraph"/>
        <w:numPr>
          <w:ilvl w:val="0"/>
          <w:numId w:val="25"/>
        </w:numPr>
        <w:spacing w:after="0" w:line="360" w:lineRule="auto"/>
        <w:ind w:right="560"/>
        <w:rPr>
          <w:rFonts w:cstheme="minorHAnsi"/>
          <w:sz w:val="24"/>
          <w:szCs w:val="24"/>
        </w:rPr>
      </w:pPr>
      <w:r w:rsidRPr="008904ED">
        <w:rPr>
          <w:rFonts w:cstheme="minorHAnsi"/>
          <w:sz w:val="24"/>
          <w:szCs w:val="24"/>
        </w:rPr>
        <w:t>Differentiated Curriculum Provision</w:t>
      </w:r>
    </w:p>
    <w:p w14:paraId="13A7C94C" w14:textId="77777777" w:rsidR="008904ED" w:rsidRPr="008904ED" w:rsidRDefault="008904ED" w:rsidP="008904ED">
      <w:pPr>
        <w:pStyle w:val="1bodycopy10pt"/>
        <w:numPr>
          <w:ilvl w:val="0"/>
          <w:numId w:val="25"/>
        </w:numPr>
        <w:spacing w:after="0" w:line="360" w:lineRule="auto"/>
        <w:rPr>
          <w:rFonts w:asciiTheme="minorHAnsi" w:hAnsiTheme="minorHAnsi" w:cstheme="minorHAnsi"/>
          <w:sz w:val="24"/>
          <w:lang w:val="en-GB"/>
        </w:rPr>
      </w:pPr>
      <w:r w:rsidRPr="008904ED">
        <w:rPr>
          <w:rFonts w:asciiTheme="minorHAnsi" w:hAnsiTheme="minorHAnsi" w:cstheme="minorHAnsi"/>
          <w:sz w:val="24"/>
          <w:lang w:val="en-GB"/>
        </w:rPr>
        <w:t>Targeted Intervention</w:t>
      </w:r>
    </w:p>
    <w:p w14:paraId="58661F4C" w14:textId="77777777" w:rsidR="008904ED" w:rsidRPr="008904ED" w:rsidRDefault="008904ED" w:rsidP="008904ED">
      <w:pPr>
        <w:pStyle w:val="ListParagraph"/>
        <w:numPr>
          <w:ilvl w:val="0"/>
          <w:numId w:val="25"/>
        </w:numPr>
        <w:spacing w:after="0" w:line="360" w:lineRule="auto"/>
        <w:rPr>
          <w:rFonts w:cstheme="minorHAnsi"/>
          <w:sz w:val="24"/>
          <w:szCs w:val="24"/>
        </w:rPr>
      </w:pPr>
      <w:r w:rsidRPr="008904ED">
        <w:rPr>
          <w:rFonts w:cstheme="minorHAnsi"/>
          <w:sz w:val="24"/>
          <w:szCs w:val="24"/>
        </w:rPr>
        <w:t xml:space="preserve">Co-ordination of the provision </w:t>
      </w:r>
    </w:p>
    <w:p w14:paraId="39A3F4B8" w14:textId="77777777" w:rsidR="008904ED" w:rsidRPr="008904ED" w:rsidRDefault="008904ED" w:rsidP="008904ED">
      <w:pPr>
        <w:pStyle w:val="ListParagraph"/>
        <w:numPr>
          <w:ilvl w:val="0"/>
          <w:numId w:val="25"/>
        </w:numPr>
        <w:spacing w:after="0" w:line="360" w:lineRule="auto"/>
        <w:rPr>
          <w:rFonts w:cstheme="minorHAnsi"/>
          <w:sz w:val="24"/>
          <w:szCs w:val="24"/>
        </w:rPr>
      </w:pPr>
      <w:r w:rsidRPr="008904ED">
        <w:rPr>
          <w:rFonts w:cstheme="minorHAnsi"/>
          <w:sz w:val="24"/>
          <w:szCs w:val="24"/>
        </w:rPr>
        <w:t xml:space="preserve">Provision for pupils with ASD </w:t>
      </w:r>
    </w:p>
    <w:p w14:paraId="0F53C315" w14:textId="77777777" w:rsidR="008904ED" w:rsidRPr="008904ED" w:rsidRDefault="008904ED" w:rsidP="008904ED">
      <w:pPr>
        <w:pStyle w:val="ListParagraph"/>
        <w:keepNext/>
        <w:keepLines/>
        <w:numPr>
          <w:ilvl w:val="0"/>
          <w:numId w:val="25"/>
        </w:numPr>
        <w:spacing w:after="0" w:line="360" w:lineRule="auto"/>
        <w:outlineLvl w:val="2"/>
        <w:rPr>
          <w:rFonts w:eastAsia="MS Gothic" w:cstheme="minorHAnsi"/>
          <w:sz w:val="24"/>
          <w:szCs w:val="24"/>
          <w:lang w:eastAsia="en-GB"/>
        </w:rPr>
      </w:pPr>
      <w:r w:rsidRPr="008904ED">
        <w:rPr>
          <w:rFonts w:eastAsia="MS Gothic" w:cstheme="minorHAnsi"/>
          <w:sz w:val="24"/>
          <w:szCs w:val="24"/>
          <w:lang w:eastAsia="en-GB"/>
        </w:rPr>
        <w:t>Assessing and reviewing pupils' progress towards outcomes</w:t>
      </w:r>
    </w:p>
    <w:p w14:paraId="76DB13A4" w14:textId="77777777" w:rsidR="008904ED" w:rsidRPr="008904ED" w:rsidRDefault="008904ED" w:rsidP="008904ED">
      <w:pPr>
        <w:pStyle w:val="ListParagraph"/>
        <w:numPr>
          <w:ilvl w:val="0"/>
          <w:numId w:val="25"/>
        </w:numPr>
        <w:spacing w:after="0" w:line="360" w:lineRule="auto"/>
        <w:rPr>
          <w:rFonts w:cstheme="minorHAnsi"/>
          <w:sz w:val="24"/>
          <w:szCs w:val="24"/>
        </w:rPr>
      </w:pPr>
      <w:r w:rsidRPr="008904ED">
        <w:rPr>
          <w:rFonts w:cstheme="minorHAnsi"/>
          <w:sz w:val="24"/>
          <w:szCs w:val="24"/>
        </w:rPr>
        <w:t xml:space="preserve">Education, Care and Health Plans (ECHP) </w:t>
      </w:r>
    </w:p>
    <w:p w14:paraId="3A26D865" w14:textId="77777777" w:rsidR="008904ED" w:rsidRPr="008904ED" w:rsidRDefault="008904ED" w:rsidP="008904ED">
      <w:pPr>
        <w:pStyle w:val="ListParagraph"/>
        <w:keepNext/>
        <w:keepLines/>
        <w:numPr>
          <w:ilvl w:val="0"/>
          <w:numId w:val="25"/>
        </w:numPr>
        <w:spacing w:after="0" w:line="360" w:lineRule="auto"/>
        <w:outlineLvl w:val="2"/>
        <w:rPr>
          <w:rFonts w:eastAsia="MS Gothic" w:cstheme="minorHAnsi"/>
          <w:sz w:val="24"/>
          <w:szCs w:val="24"/>
        </w:rPr>
      </w:pPr>
      <w:r w:rsidRPr="008904ED">
        <w:rPr>
          <w:rFonts w:eastAsia="MS Gothic" w:cstheme="minorHAnsi"/>
          <w:sz w:val="24"/>
          <w:szCs w:val="24"/>
        </w:rPr>
        <w:t xml:space="preserve">Supporting pupils moving between phases </w:t>
      </w:r>
    </w:p>
    <w:p w14:paraId="3A30C172" w14:textId="3661C6F8" w:rsidR="008904ED" w:rsidRPr="008904ED" w:rsidRDefault="008904ED" w:rsidP="008904ED">
      <w:pPr>
        <w:pStyle w:val="ListParagraph"/>
        <w:numPr>
          <w:ilvl w:val="0"/>
          <w:numId w:val="25"/>
        </w:numPr>
        <w:spacing w:after="0" w:line="360" w:lineRule="auto"/>
        <w:ind w:right="560"/>
        <w:rPr>
          <w:rFonts w:cstheme="minorHAnsi"/>
          <w:sz w:val="24"/>
          <w:szCs w:val="24"/>
        </w:rPr>
      </w:pPr>
      <w:r w:rsidRPr="008904ED">
        <w:rPr>
          <w:rFonts w:cstheme="minorHAnsi"/>
          <w:sz w:val="24"/>
          <w:szCs w:val="24"/>
        </w:rPr>
        <w:t>Preparing for Transition to Adulthood</w:t>
      </w:r>
    </w:p>
    <w:p w14:paraId="0E10A66F" w14:textId="77777777" w:rsidR="008904ED" w:rsidRPr="008904ED" w:rsidRDefault="008904ED" w:rsidP="008904ED">
      <w:pPr>
        <w:pStyle w:val="ListParagraph"/>
        <w:numPr>
          <w:ilvl w:val="0"/>
          <w:numId w:val="25"/>
        </w:numPr>
        <w:spacing w:after="0" w:line="360" w:lineRule="auto"/>
        <w:rPr>
          <w:rFonts w:cstheme="minorHAnsi"/>
          <w:sz w:val="24"/>
          <w:szCs w:val="24"/>
        </w:rPr>
      </w:pPr>
      <w:r w:rsidRPr="008904ED">
        <w:rPr>
          <w:rFonts w:cstheme="minorHAnsi"/>
          <w:sz w:val="24"/>
          <w:szCs w:val="24"/>
        </w:rPr>
        <w:t xml:space="preserve">Provision made for the transition of pupils between the school and the next stage of life or education </w:t>
      </w:r>
    </w:p>
    <w:p w14:paraId="68F62ABD" w14:textId="77777777" w:rsidR="008904ED" w:rsidRPr="008904ED" w:rsidRDefault="008904ED" w:rsidP="008904ED">
      <w:pPr>
        <w:pStyle w:val="ListParagraph"/>
        <w:keepNext/>
        <w:keepLines/>
        <w:numPr>
          <w:ilvl w:val="0"/>
          <w:numId w:val="25"/>
        </w:numPr>
        <w:spacing w:before="120" w:after="0" w:line="360" w:lineRule="auto"/>
        <w:outlineLvl w:val="2"/>
        <w:rPr>
          <w:rFonts w:eastAsia="MS Gothic" w:cstheme="minorHAnsi"/>
          <w:sz w:val="24"/>
          <w:szCs w:val="24"/>
        </w:rPr>
      </w:pPr>
      <w:r w:rsidRPr="008904ED">
        <w:rPr>
          <w:rFonts w:eastAsia="MS Gothic" w:cstheme="minorHAnsi"/>
          <w:sz w:val="24"/>
          <w:szCs w:val="24"/>
        </w:rPr>
        <w:t>Securing equipment and facilities</w:t>
      </w:r>
    </w:p>
    <w:p w14:paraId="08425FC9" w14:textId="39019AA3" w:rsidR="008904ED" w:rsidRPr="008904ED" w:rsidRDefault="008904ED" w:rsidP="008904ED">
      <w:pPr>
        <w:pStyle w:val="ListParagraph"/>
        <w:numPr>
          <w:ilvl w:val="0"/>
          <w:numId w:val="25"/>
        </w:numPr>
        <w:spacing w:after="0" w:line="360" w:lineRule="auto"/>
        <w:ind w:right="560"/>
        <w:rPr>
          <w:rFonts w:cstheme="minorHAnsi"/>
          <w:sz w:val="24"/>
          <w:szCs w:val="24"/>
        </w:rPr>
      </w:pPr>
      <w:r w:rsidRPr="008904ED">
        <w:rPr>
          <w:rFonts w:eastAsia="MS Gothic" w:cstheme="minorHAnsi"/>
          <w:sz w:val="24"/>
          <w:szCs w:val="24"/>
        </w:rPr>
        <w:t>Enabling pupils with SEN to engage in activities outside the classroom</w:t>
      </w:r>
    </w:p>
    <w:p w14:paraId="3E078830" w14:textId="77777777" w:rsidR="008904ED" w:rsidRPr="008904ED" w:rsidRDefault="008904ED" w:rsidP="008904ED">
      <w:pPr>
        <w:pStyle w:val="ListParagraph"/>
        <w:numPr>
          <w:ilvl w:val="0"/>
          <w:numId w:val="25"/>
        </w:numPr>
        <w:spacing w:after="0" w:line="360" w:lineRule="auto"/>
        <w:rPr>
          <w:rFonts w:cstheme="minorHAnsi"/>
          <w:sz w:val="24"/>
          <w:szCs w:val="24"/>
        </w:rPr>
      </w:pPr>
      <w:r w:rsidRPr="008904ED">
        <w:rPr>
          <w:rFonts w:cstheme="minorHAnsi"/>
          <w:sz w:val="24"/>
          <w:szCs w:val="24"/>
        </w:rPr>
        <w:t>Outdoor Learning</w:t>
      </w:r>
    </w:p>
    <w:p w14:paraId="3A384A1E" w14:textId="77777777" w:rsidR="008904ED" w:rsidRPr="008904ED" w:rsidRDefault="008904ED" w:rsidP="008904ED">
      <w:pPr>
        <w:pStyle w:val="ListParagraph"/>
        <w:keepNext/>
        <w:keepLines/>
        <w:numPr>
          <w:ilvl w:val="0"/>
          <w:numId w:val="25"/>
        </w:numPr>
        <w:spacing w:after="0" w:line="360" w:lineRule="auto"/>
        <w:outlineLvl w:val="2"/>
        <w:rPr>
          <w:rFonts w:eastAsia="MS Gothic" w:cstheme="minorHAnsi"/>
          <w:sz w:val="24"/>
          <w:szCs w:val="24"/>
        </w:rPr>
      </w:pPr>
      <w:r w:rsidRPr="008904ED">
        <w:rPr>
          <w:rFonts w:eastAsia="MS Gothic" w:cstheme="minorHAnsi"/>
          <w:sz w:val="24"/>
          <w:szCs w:val="24"/>
        </w:rPr>
        <w:t>Support for improving emotional and social development</w:t>
      </w:r>
    </w:p>
    <w:p w14:paraId="66CE52BA" w14:textId="77777777" w:rsidR="008904ED" w:rsidRPr="008904ED" w:rsidRDefault="008904ED" w:rsidP="008904ED">
      <w:pPr>
        <w:pStyle w:val="ListParagraph"/>
        <w:numPr>
          <w:ilvl w:val="0"/>
          <w:numId w:val="25"/>
        </w:numPr>
        <w:spacing w:after="0" w:line="360" w:lineRule="auto"/>
        <w:rPr>
          <w:rFonts w:cstheme="minorHAnsi"/>
          <w:sz w:val="24"/>
          <w:szCs w:val="24"/>
        </w:rPr>
      </w:pPr>
      <w:r w:rsidRPr="008904ED">
        <w:rPr>
          <w:rFonts w:cstheme="minorHAnsi"/>
          <w:sz w:val="24"/>
          <w:szCs w:val="24"/>
        </w:rPr>
        <w:t>Accessibility</w:t>
      </w:r>
    </w:p>
    <w:p w14:paraId="432B8B72" w14:textId="77777777" w:rsidR="008904ED" w:rsidRPr="008904ED" w:rsidRDefault="008904ED" w:rsidP="008904ED">
      <w:pPr>
        <w:pStyle w:val="ListParagraph"/>
        <w:numPr>
          <w:ilvl w:val="0"/>
          <w:numId w:val="25"/>
        </w:numPr>
        <w:spacing w:after="0" w:line="360" w:lineRule="auto"/>
        <w:rPr>
          <w:rFonts w:cstheme="minorHAnsi"/>
          <w:sz w:val="24"/>
          <w:szCs w:val="24"/>
        </w:rPr>
      </w:pPr>
      <w:r w:rsidRPr="008904ED">
        <w:rPr>
          <w:rFonts w:cstheme="minorHAnsi"/>
          <w:sz w:val="24"/>
          <w:szCs w:val="24"/>
        </w:rPr>
        <w:t xml:space="preserve">Arrangements for complaints from parents of pupils with special educational needs concerning the provision made at the school </w:t>
      </w:r>
    </w:p>
    <w:p w14:paraId="349CEA97" w14:textId="77777777" w:rsidR="008904ED" w:rsidRPr="008904ED" w:rsidRDefault="008904ED" w:rsidP="008904ED">
      <w:pPr>
        <w:pStyle w:val="ListParagraph"/>
        <w:numPr>
          <w:ilvl w:val="0"/>
          <w:numId w:val="25"/>
        </w:numPr>
        <w:spacing w:after="0" w:line="360" w:lineRule="auto"/>
        <w:rPr>
          <w:rFonts w:cstheme="minorHAnsi"/>
          <w:sz w:val="24"/>
          <w:szCs w:val="24"/>
        </w:rPr>
      </w:pPr>
      <w:r w:rsidRPr="008904ED">
        <w:rPr>
          <w:rFonts w:cstheme="minorHAnsi"/>
          <w:sz w:val="24"/>
          <w:szCs w:val="24"/>
        </w:rPr>
        <w:t>Professional development and SEND training for all staff</w:t>
      </w:r>
    </w:p>
    <w:p w14:paraId="0373DB94" w14:textId="77777777" w:rsidR="008904ED" w:rsidRPr="008904ED" w:rsidRDefault="008904ED" w:rsidP="008904ED">
      <w:pPr>
        <w:pStyle w:val="ListParagraph"/>
        <w:numPr>
          <w:ilvl w:val="0"/>
          <w:numId w:val="25"/>
        </w:numPr>
        <w:spacing w:after="0" w:line="360" w:lineRule="auto"/>
        <w:rPr>
          <w:rFonts w:cstheme="minorHAnsi"/>
          <w:sz w:val="24"/>
          <w:szCs w:val="24"/>
        </w:rPr>
      </w:pPr>
      <w:r w:rsidRPr="008904ED">
        <w:rPr>
          <w:rFonts w:cstheme="minorHAnsi"/>
          <w:sz w:val="24"/>
          <w:szCs w:val="24"/>
        </w:rPr>
        <w:t xml:space="preserve">Monitoring </w:t>
      </w:r>
    </w:p>
    <w:p w14:paraId="42006EC8" w14:textId="77777777" w:rsidR="008904ED" w:rsidRPr="00187D3E" w:rsidRDefault="008904ED" w:rsidP="008904ED">
      <w:pPr>
        <w:spacing w:after="0"/>
        <w:rPr>
          <w:rFonts w:cstheme="minorHAnsi"/>
          <w:sz w:val="24"/>
          <w:szCs w:val="24"/>
        </w:rPr>
      </w:pPr>
    </w:p>
    <w:p w14:paraId="2F575D2F" w14:textId="2E97DEBC" w:rsidR="008904ED" w:rsidRDefault="008904ED" w:rsidP="00665D3B">
      <w:pPr>
        <w:spacing w:after="0" w:line="264" w:lineRule="auto"/>
        <w:ind w:left="10" w:right="560" w:hanging="10"/>
        <w:rPr>
          <w:rFonts w:cstheme="minorHAnsi"/>
          <w:b/>
          <w:bCs/>
          <w:sz w:val="24"/>
          <w:szCs w:val="24"/>
          <w:u w:val="single"/>
        </w:rPr>
      </w:pPr>
    </w:p>
    <w:p w14:paraId="1348A89E" w14:textId="3C9BE254" w:rsidR="008904ED" w:rsidRDefault="008904ED" w:rsidP="00665D3B">
      <w:pPr>
        <w:spacing w:after="0" w:line="264" w:lineRule="auto"/>
        <w:ind w:left="10" w:right="560" w:hanging="10"/>
        <w:rPr>
          <w:rFonts w:cstheme="minorHAnsi"/>
          <w:b/>
          <w:bCs/>
          <w:sz w:val="24"/>
          <w:szCs w:val="24"/>
          <w:u w:val="single"/>
        </w:rPr>
      </w:pPr>
    </w:p>
    <w:p w14:paraId="4346870F" w14:textId="03B8336E" w:rsidR="008904ED" w:rsidRDefault="008904ED" w:rsidP="00665D3B">
      <w:pPr>
        <w:spacing w:after="0" w:line="264" w:lineRule="auto"/>
        <w:ind w:left="10" w:right="560" w:hanging="10"/>
        <w:rPr>
          <w:rFonts w:cstheme="minorHAnsi"/>
          <w:b/>
          <w:bCs/>
          <w:sz w:val="24"/>
          <w:szCs w:val="24"/>
          <w:u w:val="single"/>
        </w:rPr>
      </w:pPr>
    </w:p>
    <w:p w14:paraId="4C99A26E" w14:textId="77777777" w:rsidR="008904ED" w:rsidRDefault="008904ED" w:rsidP="00665D3B">
      <w:pPr>
        <w:spacing w:after="0" w:line="264" w:lineRule="auto"/>
        <w:ind w:left="10" w:right="560" w:hanging="10"/>
        <w:rPr>
          <w:rFonts w:cstheme="minorHAnsi"/>
          <w:b/>
          <w:bCs/>
          <w:sz w:val="24"/>
          <w:szCs w:val="24"/>
          <w:u w:val="single"/>
        </w:rPr>
      </w:pPr>
    </w:p>
    <w:p w14:paraId="1F44109A" w14:textId="609BE429" w:rsidR="00DB34BE" w:rsidRPr="008904ED" w:rsidRDefault="00DB34BE" w:rsidP="008904ED">
      <w:pPr>
        <w:pStyle w:val="ListParagraph"/>
        <w:numPr>
          <w:ilvl w:val="0"/>
          <w:numId w:val="26"/>
        </w:numPr>
        <w:spacing w:after="0" w:line="264" w:lineRule="auto"/>
        <w:ind w:right="560"/>
        <w:rPr>
          <w:rFonts w:cstheme="minorHAnsi"/>
          <w:b/>
          <w:bCs/>
          <w:sz w:val="24"/>
          <w:szCs w:val="24"/>
          <w:u w:val="single"/>
        </w:rPr>
      </w:pPr>
      <w:r w:rsidRPr="008904ED">
        <w:rPr>
          <w:rFonts w:cstheme="minorHAnsi"/>
          <w:b/>
          <w:bCs/>
          <w:sz w:val="24"/>
          <w:szCs w:val="24"/>
          <w:u w:val="single"/>
        </w:rPr>
        <w:lastRenderedPageBreak/>
        <w:t>Introduction</w:t>
      </w:r>
    </w:p>
    <w:p w14:paraId="2498956D" w14:textId="518DC67F" w:rsidR="00DB34BE" w:rsidRPr="00187D3E" w:rsidRDefault="00DB34BE" w:rsidP="00665D3B">
      <w:pPr>
        <w:spacing w:after="0" w:line="264" w:lineRule="auto"/>
        <w:ind w:left="10" w:right="560" w:hanging="10"/>
        <w:rPr>
          <w:rFonts w:cstheme="minorHAnsi"/>
          <w:sz w:val="24"/>
          <w:szCs w:val="24"/>
        </w:rPr>
      </w:pPr>
      <w:r w:rsidRPr="00187D3E">
        <w:rPr>
          <w:rFonts w:cstheme="minorHAnsi"/>
          <w:sz w:val="24"/>
          <w:szCs w:val="24"/>
        </w:rPr>
        <w:t>This policy is in line with the Independent School Standards and created in response to Special Educational Needs and Disability (SEND) Code of Practice and the following legislation:</w:t>
      </w:r>
    </w:p>
    <w:p w14:paraId="4704C663" w14:textId="77777777" w:rsidR="00EE25EE" w:rsidRPr="00187D3E" w:rsidRDefault="00EE25EE" w:rsidP="00665D3B">
      <w:pPr>
        <w:spacing w:after="0" w:line="264" w:lineRule="auto"/>
        <w:ind w:left="10" w:right="560" w:hanging="10"/>
        <w:rPr>
          <w:rFonts w:cstheme="minorHAnsi"/>
          <w:sz w:val="24"/>
          <w:szCs w:val="24"/>
        </w:rPr>
      </w:pPr>
    </w:p>
    <w:p w14:paraId="5440C439" w14:textId="059428B4" w:rsidR="00DB34BE" w:rsidRPr="00187D3E" w:rsidRDefault="00DB34BE" w:rsidP="00665D3B">
      <w:pPr>
        <w:pStyle w:val="ListParagraph"/>
        <w:numPr>
          <w:ilvl w:val="0"/>
          <w:numId w:val="2"/>
        </w:numPr>
        <w:spacing w:after="0" w:line="264" w:lineRule="auto"/>
        <w:ind w:right="560"/>
        <w:rPr>
          <w:rFonts w:cstheme="minorHAnsi"/>
          <w:sz w:val="24"/>
          <w:szCs w:val="24"/>
        </w:rPr>
      </w:pPr>
      <w:r w:rsidRPr="00187D3E">
        <w:rPr>
          <w:rFonts w:cstheme="minorHAnsi"/>
          <w:sz w:val="24"/>
          <w:szCs w:val="24"/>
        </w:rPr>
        <w:t xml:space="preserve">Part 3 of the Children and Families Act 2014, which sets out schools’ responsibilities for pupils with SEN and disabilities. </w:t>
      </w:r>
    </w:p>
    <w:p w14:paraId="5504A53C" w14:textId="3BE37E8F" w:rsidR="00DB34BE" w:rsidRPr="00187D3E" w:rsidRDefault="00DB34BE" w:rsidP="00665D3B">
      <w:pPr>
        <w:pStyle w:val="ListParagraph"/>
        <w:numPr>
          <w:ilvl w:val="0"/>
          <w:numId w:val="2"/>
        </w:numPr>
        <w:spacing w:after="0" w:line="264" w:lineRule="auto"/>
        <w:ind w:right="560"/>
        <w:rPr>
          <w:rFonts w:cstheme="minorHAnsi"/>
          <w:sz w:val="24"/>
          <w:szCs w:val="24"/>
        </w:rPr>
      </w:pPr>
      <w:r w:rsidRPr="00187D3E">
        <w:rPr>
          <w:rFonts w:cstheme="minorHAnsi"/>
          <w:sz w:val="24"/>
          <w:szCs w:val="24"/>
        </w:rPr>
        <w:t xml:space="preserve">The Special Educational Needs and Disability Regulations 2014, which set out schools’ responsibilities for education, health and care (EHC) plans, SEN coordinator’s (SENCOs) </w:t>
      </w:r>
    </w:p>
    <w:p w14:paraId="79696767" w14:textId="30929CFD" w:rsidR="00DB34BE" w:rsidRPr="00187D3E" w:rsidRDefault="00DB34BE" w:rsidP="00665D3B">
      <w:pPr>
        <w:pStyle w:val="ListParagraph"/>
        <w:numPr>
          <w:ilvl w:val="0"/>
          <w:numId w:val="2"/>
        </w:numPr>
        <w:spacing w:after="0" w:line="264" w:lineRule="auto"/>
        <w:ind w:right="560"/>
        <w:rPr>
          <w:rFonts w:cstheme="minorHAnsi"/>
          <w:sz w:val="24"/>
          <w:szCs w:val="24"/>
        </w:rPr>
      </w:pPr>
      <w:hyperlink r:id="rId7" w:history="1">
        <w:r w:rsidRPr="00187D3E">
          <w:rPr>
            <w:rStyle w:val="Hyperlink"/>
            <w:rFonts w:cstheme="minorHAnsi"/>
            <w:sz w:val="24"/>
            <w:szCs w:val="24"/>
          </w:rPr>
          <w:t>http://www.legislation.gov.uk/ukpga/2009/15/pdfs/ukpga_20090015_en.pdf</w:t>
        </w:r>
      </w:hyperlink>
      <w:r w:rsidRPr="00187D3E">
        <w:rPr>
          <w:rFonts w:cstheme="minorHAnsi"/>
          <w:sz w:val="24"/>
          <w:szCs w:val="24"/>
        </w:rPr>
        <w:t xml:space="preserve"> </w:t>
      </w:r>
    </w:p>
    <w:p w14:paraId="1B51245F" w14:textId="6B1886EF" w:rsidR="00DB34BE" w:rsidRPr="00187D3E" w:rsidRDefault="00DB34BE" w:rsidP="00665D3B">
      <w:pPr>
        <w:pStyle w:val="ListParagraph"/>
        <w:numPr>
          <w:ilvl w:val="0"/>
          <w:numId w:val="2"/>
        </w:numPr>
        <w:spacing w:after="0" w:line="264" w:lineRule="auto"/>
        <w:ind w:right="560"/>
        <w:rPr>
          <w:rFonts w:cstheme="minorHAnsi"/>
          <w:sz w:val="24"/>
          <w:szCs w:val="24"/>
        </w:rPr>
      </w:pPr>
      <w:r w:rsidRPr="00187D3E">
        <w:rPr>
          <w:rFonts w:cstheme="minorHAnsi"/>
          <w:sz w:val="24"/>
          <w:szCs w:val="24"/>
        </w:rPr>
        <w:t xml:space="preserve">National Institute for health and clinical excellence (NICE), information about NICE clinical guidelines 128, (2011) ‘care for children and young people who may have autism’ </w:t>
      </w:r>
    </w:p>
    <w:p w14:paraId="4B3E7C51" w14:textId="00073821" w:rsidR="00DB34BE" w:rsidRPr="00187D3E" w:rsidRDefault="00DB34BE" w:rsidP="00665D3B">
      <w:pPr>
        <w:pStyle w:val="ListParagraph"/>
        <w:numPr>
          <w:ilvl w:val="0"/>
          <w:numId w:val="2"/>
        </w:numPr>
        <w:spacing w:after="0" w:line="264" w:lineRule="auto"/>
        <w:ind w:right="560"/>
        <w:rPr>
          <w:rFonts w:cstheme="minorHAnsi"/>
          <w:sz w:val="24"/>
          <w:szCs w:val="24"/>
        </w:rPr>
      </w:pPr>
      <w:hyperlink r:id="rId8" w:history="1">
        <w:r w:rsidRPr="00187D3E">
          <w:rPr>
            <w:rStyle w:val="Hyperlink"/>
            <w:rFonts w:cstheme="minorHAnsi"/>
            <w:sz w:val="24"/>
            <w:szCs w:val="24"/>
          </w:rPr>
          <w:t>https://www.nice.org.uk/guidance/cg170/chapter/Introduction</w:t>
        </w:r>
      </w:hyperlink>
      <w:r w:rsidRPr="00187D3E">
        <w:rPr>
          <w:rFonts w:cstheme="minorHAnsi"/>
          <w:sz w:val="24"/>
          <w:szCs w:val="24"/>
        </w:rPr>
        <w:t xml:space="preserve"> </w:t>
      </w:r>
    </w:p>
    <w:p w14:paraId="3000FDEA" w14:textId="77777777" w:rsidR="00665D3B" w:rsidRPr="00187D3E" w:rsidRDefault="00665D3B" w:rsidP="00665D3B">
      <w:pPr>
        <w:pStyle w:val="ListParagraph"/>
        <w:spacing w:after="0" w:line="264" w:lineRule="auto"/>
        <w:ind w:right="560"/>
        <w:rPr>
          <w:rFonts w:cstheme="minorHAnsi"/>
          <w:sz w:val="24"/>
          <w:szCs w:val="24"/>
        </w:rPr>
      </w:pPr>
    </w:p>
    <w:p w14:paraId="67D76395" w14:textId="6073A829" w:rsidR="00013180" w:rsidRPr="00187D3E" w:rsidRDefault="00013180" w:rsidP="00665D3B">
      <w:pPr>
        <w:spacing w:after="0"/>
        <w:rPr>
          <w:rFonts w:cstheme="minorHAnsi"/>
          <w:sz w:val="24"/>
          <w:szCs w:val="24"/>
        </w:rPr>
      </w:pPr>
      <w:r w:rsidRPr="00187D3E">
        <w:rPr>
          <w:rFonts w:cstheme="minorHAnsi"/>
          <w:sz w:val="24"/>
          <w:szCs w:val="24"/>
        </w:rPr>
        <w:t>Myles Academy is a special school for young people between the ages of 13-19 with Education, Health and Care (EHC) Plans that identify MLD, SLD or ASD as their primary need.</w:t>
      </w:r>
    </w:p>
    <w:p w14:paraId="4D142CFC" w14:textId="30656EDA" w:rsidR="00013180" w:rsidRPr="00187D3E" w:rsidRDefault="00013180" w:rsidP="00665D3B">
      <w:pPr>
        <w:spacing w:after="0"/>
        <w:rPr>
          <w:rFonts w:eastAsia="Century Gothic" w:cstheme="minorHAnsi"/>
          <w:sz w:val="24"/>
          <w:szCs w:val="24"/>
        </w:rPr>
      </w:pPr>
      <w:r w:rsidRPr="00187D3E">
        <w:rPr>
          <w:rFonts w:eastAsia="Century Gothic" w:cstheme="minorHAnsi"/>
          <w:sz w:val="24"/>
          <w:szCs w:val="24"/>
        </w:rPr>
        <w:t>Our school supports the need of all of our pupils and promotes the protection of their rights in accordance with the UNCRC (1992) with a particular focus on:</w:t>
      </w:r>
    </w:p>
    <w:p w14:paraId="3E5A6142" w14:textId="77777777" w:rsidR="00665D3B" w:rsidRPr="00187D3E" w:rsidRDefault="00665D3B" w:rsidP="00665D3B">
      <w:pPr>
        <w:spacing w:after="0"/>
        <w:rPr>
          <w:rFonts w:eastAsia="Century Gothic" w:cstheme="minorHAnsi"/>
          <w:sz w:val="24"/>
          <w:szCs w:val="24"/>
        </w:rPr>
      </w:pPr>
    </w:p>
    <w:p w14:paraId="1A0EA1EE" w14:textId="77777777" w:rsidR="00013180" w:rsidRPr="00187D3E" w:rsidRDefault="00013180" w:rsidP="00EE25EE">
      <w:pPr>
        <w:pStyle w:val="ListParagraph"/>
        <w:numPr>
          <w:ilvl w:val="0"/>
          <w:numId w:val="5"/>
        </w:numPr>
        <w:spacing w:after="0"/>
        <w:rPr>
          <w:rFonts w:eastAsia="Century Gothic" w:cstheme="minorHAnsi"/>
          <w:sz w:val="24"/>
          <w:szCs w:val="24"/>
        </w:rPr>
      </w:pPr>
      <w:r w:rsidRPr="00187D3E">
        <w:rPr>
          <w:rFonts w:eastAsia="Century Gothic" w:cstheme="minorHAnsi"/>
          <w:b/>
          <w:bCs/>
          <w:sz w:val="24"/>
          <w:szCs w:val="24"/>
        </w:rPr>
        <w:t>Best interests of the child</w:t>
      </w:r>
      <w:r w:rsidRPr="00187D3E">
        <w:rPr>
          <w:rFonts w:eastAsia="Century Gothic" w:cstheme="minorHAnsi"/>
          <w:sz w:val="24"/>
          <w:szCs w:val="24"/>
        </w:rPr>
        <w:t xml:space="preserve"> – the best interests of the child must be the top priority in all things that affect children (Article 3)</w:t>
      </w:r>
    </w:p>
    <w:p w14:paraId="3E66EDE5" w14:textId="77777777" w:rsidR="00013180" w:rsidRPr="00187D3E" w:rsidRDefault="00013180" w:rsidP="00EE25EE">
      <w:pPr>
        <w:pStyle w:val="ListParagraph"/>
        <w:numPr>
          <w:ilvl w:val="0"/>
          <w:numId w:val="5"/>
        </w:numPr>
        <w:spacing w:after="0"/>
        <w:rPr>
          <w:rFonts w:eastAsia="Century Gothic" w:cstheme="minorHAnsi"/>
          <w:sz w:val="24"/>
          <w:szCs w:val="24"/>
        </w:rPr>
      </w:pPr>
      <w:r w:rsidRPr="00187D3E">
        <w:rPr>
          <w:rFonts w:eastAsia="Century Gothic" w:cstheme="minorHAnsi"/>
          <w:b/>
          <w:bCs/>
          <w:sz w:val="24"/>
          <w:szCs w:val="24"/>
        </w:rPr>
        <w:t>Right to education</w:t>
      </w:r>
      <w:r w:rsidRPr="00187D3E">
        <w:rPr>
          <w:rFonts w:eastAsia="Century Gothic" w:cstheme="minorHAnsi"/>
          <w:sz w:val="24"/>
          <w:szCs w:val="24"/>
        </w:rPr>
        <w:t xml:space="preserve"> – every child has the right to an education (Article 28)</w:t>
      </w:r>
    </w:p>
    <w:p w14:paraId="0DC13A25" w14:textId="43ED6BF4" w:rsidR="00013180" w:rsidRPr="00187D3E" w:rsidRDefault="00013180" w:rsidP="00EE25EE">
      <w:pPr>
        <w:pStyle w:val="ListParagraph"/>
        <w:numPr>
          <w:ilvl w:val="0"/>
          <w:numId w:val="5"/>
        </w:numPr>
        <w:spacing w:after="0"/>
        <w:rPr>
          <w:rFonts w:eastAsia="Century Gothic" w:cstheme="minorHAnsi"/>
          <w:sz w:val="24"/>
          <w:szCs w:val="24"/>
        </w:rPr>
      </w:pPr>
      <w:r w:rsidRPr="00187D3E">
        <w:rPr>
          <w:rFonts w:eastAsia="Century Gothic" w:cstheme="minorHAnsi"/>
          <w:b/>
          <w:sz w:val="24"/>
          <w:szCs w:val="24"/>
        </w:rPr>
        <w:t xml:space="preserve">Goals of education </w:t>
      </w:r>
      <w:r w:rsidRPr="00187D3E">
        <w:rPr>
          <w:rFonts w:eastAsia="Century Gothic" w:cstheme="minorHAnsi"/>
          <w:sz w:val="24"/>
          <w:szCs w:val="24"/>
        </w:rPr>
        <w:t>– education must develop every child’s personality, talents and abilities to the full (Article 29)</w:t>
      </w:r>
    </w:p>
    <w:p w14:paraId="0653397C" w14:textId="77777777" w:rsidR="00665D3B" w:rsidRPr="00187D3E" w:rsidRDefault="00665D3B" w:rsidP="00665D3B">
      <w:pPr>
        <w:pStyle w:val="ListParagraph"/>
        <w:spacing w:after="0"/>
        <w:rPr>
          <w:rFonts w:eastAsia="Century Gothic" w:cstheme="minorHAnsi"/>
          <w:sz w:val="24"/>
          <w:szCs w:val="24"/>
        </w:rPr>
      </w:pPr>
    </w:p>
    <w:p w14:paraId="693EE47B" w14:textId="4B25A065" w:rsidR="00013180" w:rsidRPr="00187D3E" w:rsidRDefault="00013180" w:rsidP="00665D3B">
      <w:pPr>
        <w:spacing w:after="0"/>
        <w:rPr>
          <w:rFonts w:cstheme="minorHAnsi"/>
          <w:sz w:val="24"/>
          <w:szCs w:val="24"/>
        </w:rPr>
      </w:pPr>
      <w:r w:rsidRPr="00187D3E">
        <w:rPr>
          <w:rFonts w:cstheme="minorHAnsi"/>
          <w:sz w:val="24"/>
          <w:szCs w:val="24"/>
        </w:rPr>
        <w:t xml:space="preserve">At Myles Academy, we are committed to inclusion. We aim to improve and develop cultures, policies and practices that include all our pupils including developing and encouraging the understanding British Values. We aim to engender a sense of community and belonging, and to offer new opportunities to pupils who may have experienced previous difficulties. This does not mean that we treat all pupils in the same way, but that we respond to pupils in ways, which take account of their varied life experiences and needs. </w:t>
      </w:r>
    </w:p>
    <w:p w14:paraId="4C7B2FE5" w14:textId="77777777" w:rsidR="00013180" w:rsidRPr="00187D3E" w:rsidRDefault="00013180" w:rsidP="00665D3B">
      <w:pPr>
        <w:spacing w:before="240" w:after="0"/>
        <w:rPr>
          <w:rFonts w:cstheme="minorHAnsi"/>
          <w:sz w:val="24"/>
          <w:szCs w:val="24"/>
        </w:rPr>
      </w:pPr>
      <w:r w:rsidRPr="00187D3E">
        <w:rPr>
          <w:rFonts w:cstheme="minorHAnsi"/>
          <w:sz w:val="24"/>
          <w:szCs w:val="24"/>
        </w:rPr>
        <w:t xml:space="preserve">Our school aims to:  </w:t>
      </w:r>
    </w:p>
    <w:p w14:paraId="2CE932DE" w14:textId="77414FAE" w:rsidR="00013180" w:rsidRPr="00187D3E" w:rsidRDefault="00013180" w:rsidP="00665D3B">
      <w:pPr>
        <w:numPr>
          <w:ilvl w:val="0"/>
          <w:numId w:val="3"/>
        </w:numPr>
        <w:spacing w:after="0" w:line="240" w:lineRule="auto"/>
        <w:rPr>
          <w:rFonts w:cstheme="minorHAnsi"/>
          <w:sz w:val="24"/>
          <w:szCs w:val="24"/>
        </w:rPr>
      </w:pPr>
      <w:r w:rsidRPr="00187D3E">
        <w:rPr>
          <w:rFonts w:cstheme="minorHAnsi"/>
          <w:sz w:val="24"/>
          <w:szCs w:val="24"/>
        </w:rPr>
        <w:t>Provide an appropriate and high-quality education for pupils with special education needs &amp; disabilities (SEND)</w:t>
      </w:r>
    </w:p>
    <w:p w14:paraId="09513DDA" w14:textId="63B23DC9" w:rsidR="00013180" w:rsidRPr="00187D3E" w:rsidRDefault="00013180" w:rsidP="00665D3B">
      <w:pPr>
        <w:numPr>
          <w:ilvl w:val="0"/>
          <w:numId w:val="3"/>
        </w:numPr>
        <w:spacing w:after="0" w:line="240" w:lineRule="auto"/>
        <w:rPr>
          <w:rFonts w:cstheme="minorHAnsi"/>
          <w:sz w:val="24"/>
          <w:szCs w:val="24"/>
        </w:rPr>
      </w:pPr>
      <w:r w:rsidRPr="00187D3E">
        <w:rPr>
          <w:rFonts w:cstheme="minorHAnsi"/>
          <w:sz w:val="24"/>
          <w:szCs w:val="24"/>
        </w:rPr>
        <w:t>Be clear about the roles and responsibilities of everyone involved in supporting the education of our pupils</w:t>
      </w:r>
    </w:p>
    <w:p w14:paraId="3F96F86D" w14:textId="48E486D8" w:rsidR="00013180" w:rsidRPr="00187D3E" w:rsidRDefault="00013180" w:rsidP="00665D3B">
      <w:pPr>
        <w:pStyle w:val="ListParagraph"/>
        <w:numPr>
          <w:ilvl w:val="0"/>
          <w:numId w:val="3"/>
        </w:numPr>
        <w:spacing w:after="0"/>
        <w:rPr>
          <w:rFonts w:cstheme="minorHAnsi"/>
          <w:sz w:val="24"/>
          <w:szCs w:val="24"/>
        </w:rPr>
      </w:pPr>
      <w:r w:rsidRPr="00187D3E">
        <w:rPr>
          <w:rFonts w:cstheme="minorHAnsi"/>
          <w:sz w:val="24"/>
          <w:szCs w:val="24"/>
        </w:rPr>
        <w:t xml:space="preserve">We believe that all our pupils have a common entitlement to a broad and balanced academic and social curriculum, which is accessible to all, and fully includes all aspects of school life. We believe that all our pupils should be equally valued in school and we strive to eliminate prejudice and discrimination, and to develop an environment where all our pupils can flourish and feel safe. </w:t>
      </w:r>
    </w:p>
    <w:p w14:paraId="4E00578B" w14:textId="35977518" w:rsidR="00013180" w:rsidRPr="00187D3E" w:rsidRDefault="00013180" w:rsidP="00665D3B">
      <w:pPr>
        <w:spacing w:after="0"/>
        <w:rPr>
          <w:rFonts w:cstheme="minorHAnsi"/>
          <w:sz w:val="24"/>
          <w:szCs w:val="24"/>
        </w:rPr>
      </w:pPr>
      <w:r w:rsidRPr="00187D3E">
        <w:rPr>
          <w:rFonts w:cstheme="minorHAnsi"/>
          <w:sz w:val="24"/>
          <w:szCs w:val="24"/>
        </w:rPr>
        <w:lastRenderedPageBreak/>
        <w:t>We believe that educational inclusion is about equal opportunities for all pupils, whatever their age, ethnicity, impairment, attainment and background. We pay particular attention to the provision for and the achievement of different groups of pupils:</w:t>
      </w:r>
    </w:p>
    <w:p w14:paraId="0E73DF68" w14:textId="77777777" w:rsidR="00665D3B" w:rsidRPr="00187D3E" w:rsidRDefault="00665D3B" w:rsidP="00665D3B">
      <w:pPr>
        <w:spacing w:after="0"/>
        <w:rPr>
          <w:rFonts w:cstheme="minorHAnsi"/>
          <w:sz w:val="24"/>
          <w:szCs w:val="24"/>
        </w:rPr>
      </w:pPr>
    </w:p>
    <w:p w14:paraId="7E2B5578" w14:textId="0D826A87" w:rsidR="00013180" w:rsidRPr="00187D3E" w:rsidRDefault="00013180" w:rsidP="00665D3B">
      <w:pPr>
        <w:pStyle w:val="ListParagraph"/>
        <w:numPr>
          <w:ilvl w:val="0"/>
          <w:numId w:val="2"/>
        </w:numPr>
        <w:spacing w:after="0"/>
        <w:rPr>
          <w:rFonts w:cstheme="minorHAnsi"/>
          <w:sz w:val="24"/>
          <w:szCs w:val="24"/>
        </w:rPr>
      </w:pPr>
      <w:r w:rsidRPr="00187D3E">
        <w:rPr>
          <w:rFonts w:cstheme="minorHAnsi"/>
          <w:sz w:val="24"/>
          <w:szCs w:val="24"/>
        </w:rPr>
        <w:t>Pupils from minority ethnic and faith groups, Travellers, asylum seekers and refugees</w:t>
      </w:r>
    </w:p>
    <w:p w14:paraId="5F7AE4F6" w14:textId="0C261DFC" w:rsidR="00013180" w:rsidRPr="00187D3E" w:rsidRDefault="00013180" w:rsidP="00665D3B">
      <w:pPr>
        <w:pStyle w:val="ListParagraph"/>
        <w:numPr>
          <w:ilvl w:val="0"/>
          <w:numId w:val="2"/>
        </w:numPr>
        <w:spacing w:after="0"/>
        <w:rPr>
          <w:rFonts w:cstheme="minorHAnsi"/>
          <w:sz w:val="24"/>
          <w:szCs w:val="24"/>
        </w:rPr>
      </w:pPr>
      <w:r w:rsidRPr="00187D3E">
        <w:rPr>
          <w:rFonts w:cstheme="minorHAnsi"/>
          <w:sz w:val="24"/>
          <w:szCs w:val="24"/>
        </w:rPr>
        <w:t>Pupils who need support to learn English as an additional language (EAL)</w:t>
      </w:r>
    </w:p>
    <w:p w14:paraId="08AEA1B0" w14:textId="060FA29F" w:rsidR="00013180" w:rsidRPr="00187D3E" w:rsidRDefault="00013180" w:rsidP="00665D3B">
      <w:pPr>
        <w:pStyle w:val="ListParagraph"/>
        <w:numPr>
          <w:ilvl w:val="0"/>
          <w:numId w:val="2"/>
        </w:numPr>
        <w:spacing w:after="0"/>
        <w:rPr>
          <w:rFonts w:cstheme="minorHAnsi"/>
          <w:sz w:val="24"/>
          <w:szCs w:val="24"/>
        </w:rPr>
      </w:pPr>
      <w:r w:rsidRPr="00187D3E">
        <w:rPr>
          <w:rFonts w:cstheme="minorHAnsi"/>
          <w:sz w:val="24"/>
          <w:szCs w:val="24"/>
        </w:rPr>
        <w:t>Pupils with special educational needs &amp; Disabilities (SEND)</w:t>
      </w:r>
    </w:p>
    <w:p w14:paraId="2E7D9B21" w14:textId="05796951" w:rsidR="00013180" w:rsidRPr="00187D3E" w:rsidRDefault="00013180" w:rsidP="00665D3B">
      <w:pPr>
        <w:pStyle w:val="ListParagraph"/>
        <w:numPr>
          <w:ilvl w:val="0"/>
          <w:numId w:val="2"/>
        </w:numPr>
        <w:spacing w:after="0"/>
        <w:rPr>
          <w:rFonts w:cstheme="minorHAnsi"/>
          <w:sz w:val="24"/>
          <w:szCs w:val="24"/>
        </w:rPr>
      </w:pPr>
      <w:r w:rsidRPr="00187D3E">
        <w:rPr>
          <w:rFonts w:cstheme="minorHAnsi"/>
          <w:sz w:val="24"/>
          <w:szCs w:val="24"/>
        </w:rPr>
        <w:t>Pupils who are looked after by the local authority (LAC)</w:t>
      </w:r>
    </w:p>
    <w:p w14:paraId="23B511B0" w14:textId="10B92217" w:rsidR="00013180" w:rsidRPr="00187D3E" w:rsidRDefault="00013180" w:rsidP="00665D3B">
      <w:pPr>
        <w:pStyle w:val="ListParagraph"/>
        <w:numPr>
          <w:ilvl w:val="0"/>
          <w:numId w:val="2"/>
        </w:numPr>
        <w:spacing w:after="0"/>
        <w:rPr>
          <w:rFonts w:cstheme="minorHAnsi"/>
          <w:sz w:val="24"/>
          <w:szCs w:val="24"/>
        </w:rPr>
      </w:pPr>
      <w:r w:rsidRPr="00187D3E">
        <w:rPr>
          <w:rFonts w:cstheme="minorHAnsi"/>
          <w:sz w:val="24"/>
          <w:szCs w:val="24"/>
        </w:rPr>
        <w:t>Pupils who have significant gaps in their education</w:t>
      </w:r>
    </w:p>
    <w:p w14:paraId="74745876" w14:textId="5C64C3DD" w:rsidR="00013180" w:rsidRPr="00187D3E" w:rsidRDefault="00013180" w:rsidP="00665D3B">
      <w:pPr>
        <w:pStyle w:val="ListParagraph"/>
        <w:numPr>
          <w:ilvl w:val="0"/>
          <w:numId w:val="2"/>
        </w:numPr>
        <w:spacing w:after="0"/>
        <w:rPr>
          <w:rFonts w:cstheme="minorHAnsi"/>
          <w:sz w:val="24"/>
          <w:szCs w:val="24"/>
        </w:rPr>
      </w:pPr>
      <w:r w:rsidRPr="00187D3E">
        <w:rPr>
          <w:rFonts w:cstheme="minorHAnsi"/>
          <w:sz w:val="24"/>
          <w:szCs w:val="24"/>
        </w:rPr>
        <w:t>Pupils who are young carers and those who are in families under stress</w:t>
      </w:r>
    </w:p>
    <w:p w14:paraId="2E72AAAB" w14:textId="0E4E496A" w:rsidR="00013180" w:rsidRPr="00187D3E" w:rsidRDefault="00013180" w:rsidP="00665D3B">
      <w:pPr>
        <w:pStyle w:val="ListParagraph"/>
        <w:numPr>
          <w:ilvl w:val="0"/>
          <w:numId w:val="2"/>
        </w:numPr>
        <w:spacing w:after="0"/>
        <w:rPr>
          <w:rFonts w:cstheme="minorHAnsi"/>
          <w:sz w:val="24"/>
          <w:szCs w:val="24"/>
        </w:rPr>
      </w:pPr>
      <w:r w:rsidRPr="00187D3E">
        <w:rPr>
          <w:rFonts w:cstheme="minorHAnsi"/>
          <w:sz w:val="24"/>
          <w:szCs w:val="24"/>
        </w:rPr>
        <w:t>Pupils who are at risk of disaffection and exclusion</w:t>
      </w:r>
    </w:p>
    <w:p w14:paraId="6C63168F" w14:textId="77777777" w:rsidR="00665D3B" w:rsidRPr="00187D3E" w:rsidRDefault="00665D3B" w:rsidP="00665D3B">
      <w:pPr>
        <w:pStyle w:val="ListParagraph"/>
        <w:spacing w:after="0"/>
        <w:rPr>
          <w:rFonts w:cstheme="minorHAnsi"/>
          <w:sz w:val="24"/>
          <w:szCs w:val="24"/>
        </w:rPr>
      </w:pPr>
    </w:p>
    <w:p w14:paraId="50E7C0F4" w14:textId="77777777" w:rsidR="00013180" w:rsidRPr="00187D3E" w:rsidRDefault="00013180" w:rsidP="00665D3B">
      <w:pPr>
        <w:spacing w:after="0"/>
        <w:rPr>
          <w:rFonts w:cstheme="minorHAnsi"/>
          <w:sz w:val="24"/>
          <w:szCs w:val="24"/>
        </w:rPr>
      </w:pPr>
      <w:r w:rsidRPr="00187D3E">
        <w:rPr>
          <w:rFonts w:cstheme="minorHAnsi"/>
          <w:sz w:val="24"/>
          <w:szCs w:val="24"/>
        </w:rPr>
        <w:t>We recognise that pupils learn at different rates and that there are many factors affecting achievement, including ability, emotional state, age and maturity. We believe that many pupils, at some time in their school career, may experience difficulties that affect their learning, and we recognise that these may be long or short term.</w:t>
      </w:r>
    </w:p>
    <w:p w14:paraId="65E237AA" w14:textId="5EEB2937" w:rsidR="00013180" w:rsidRPr="00187D3E" w:rsidRDefault="00013180" w:rsidP="00665D3B">
      <w:pPr>
        <w:spacing w:after="0"/>
        <w:rPr>
          <w:rFonts w:cstheme="minorHAnsi"/>
          <w:sz w:val="24"/>
          <w:szCs w:val="24"/>
        </w:rPr>
      </w:pPr>
      <w:r w:rsidRPr="00187D3E">
        <w:rPr>
          <w:rFonts w:cstheme="minorHAnsi"/>
          <w:sz w:val="24"/>
          <w:szCs w:val="24"/>
        </w:rPr>
        <w:t>At Myles Academy, we aim to address and meet the EHCP objectives and provide teaching and learning contexts that enable every pupil to achieve their full potential.</w:t>
      </w:r>
    </w:p>
    <w:p w14:paraId="7E990D73" w14:textId="748B0E2D" w:rsidR="00D703E2" w:rsidRDefault="00D703E2" w:rsidP="00665D3B">
      <w:pPr>
        <w:spacing w:after="0"/>
        <w:rPr>
          <w:rFonts w:cstheme="minorHAnsi"/>
          <w:sz w:val="24"/>
          <w:szCs w:val="24"/>
        </w:rPr>
      </w:pPr>
    </w:p>
    <w:p w14:paraId="15ABDA53" w14:textId="7CE34CEF" w:rsidR="00187D3E" w:rsidRDefault="00187D3E" w:rsidP="00665D3B">
      <w:pPr>
        <w:spacing w:after="0"/>
        <w:rPr>
          <w:rFonts w:cstheme="minorHAnsi"/>
          <w:sz w:val="24"/>
          <w:szCs w:val="24"/>
        </w:rPr>
      </w:pPr>
    </w:p>
    <w:p w14:paraId="3B64C651" w14:textId="201F0184" w:rsidR="00187D3E" w:rsidRDefault="00187D3E" w:rsidP="00665D3B">
      <w:pPr>
        <w:spacing w:after="0"/>
        <w:rPr>
          <w:rFonts w:cstheme="minorHAnsi"/>
          <w:sz w:val="24"/>
          <w:szCs w:val="24"/>
        </w:rPr>
      </w:pPr>
    </w:p>
    <w:p w14:paraId="6089DCD9" w14:textId="23EA5E01" w:rsidR="00187D3E" w:rsidRDefault="00187D3E" w:rsidP="00665D3B">
      <w:pPr>
        <w:spacing w:after="0"/>
        <w:rPr>
          <w:rFonts w:cstheme="minorHAnsi"/>
          <w:sz w:val="24"/>
          <w:szCs w:val="24"/>
        </w:rPr>
      </w:pPr>
    </w:p>
    <w:p w14:paraId="712518CA" w14:textId="3734E1B6" w:rsidR="00187D3E" w:rsidRDefault="00187D3E" w:rsidP="00665D3B">
      <w:pPr>
        <w:spacing w:after="0"/>
        <w:rPr>
          <w:rFonts w:cstheme="minorHAnsi"/>
          <w:sz w:val="24"/>
          <w:szCs w:val="24"/>
        </w:rPr>
      </w:pPr>
    </w:p>
    <w:p w14:paraId="02C3E55A" w14:textId="77777777" w:rsidR="00187D3E" w:rsidRPr="00187D3E" w:rsidRDefault="00187D3E" w:rsidP="00665D3B">
      <w:pPr>
        <w:spacing w:after="0"/>
        <w:rPr>
          <w:rFonts w:cstheme="minorHAnsi"/>
          <w:sz w:val="24"/>
          <w:szCs w:val="24"/>
        </w:rPr>
      </w:pPr>
    </w:p>
    <w:p w14:paraId="69F1C8B7" w14:textId="37B915F1" w:rsidR="00D703E2" w:rsidRPr="008904ED" w:rsidRDefault="00D703E2" w:rsidP="008904ED">
      <w:pPr>
        <w:pStyle w:val="ListParagraph"/>
        <w:keepNext/>
        <w:keepLines/>
        <w:numPr>
          <w:ilvl w:val="0"/>
          <w:numId w:val="26"/>
        </w:numPr>
        <w:spacing w:before="120"/>
        <w:outlineLvl w:val="2"/>
        <w:rPr>
          <w:rFonts w:eastAsia="MS Gothic" w:cstheme="minorHAnsi"/>
          <w:b/>
          <w:bCs/>
          <w:sz w:val="24"/>
          <w:szCs w:val="24"/>
          <w:u w:val="single"/>
        </w:rPr>
      </w:pPr>
      <w:r w:rsidRPr="008904ED">
        <w:rPr>
          <w:rFonts w:eastAsia="MS Gothic" w:cstheme="minorHAnsi"/>
          <w:b/>
          <w:bCs/>
          <w:sz w:val="24"/>
          <w:szCs w:val="24"/>
          <w:u w:val="single"/>
        </w:rPr>
        <w:t>SEND Information Report</w:t>
      </w:r>
    </w:p>
    <w:p w14:paraId="5C1240A6" w14:textId="3C519071" w:rsidR="00D703E2" w:rsidRPr="00187D3E" w:rsidRDefault="00D703E2" w:rsidP="00187D3E">
      <w:pPr>
        <w:keepNext/>
        <w:keepLines/>
        <w:spacing w:before="120"/>
        <w:outlineLvl w:val="2"/>
        <w:rPr>
          <w:rFonts w:eastAsia="MS Gothic" w:cstheme="minorHAnsi"/>
          <w:bCs/>
          <w:sz w:val="24"/>
          <w:szCs w:val="24"/>
          <w:lang w:eastAsia="en-GB"/>
        </w:rPr>
      </w:pPr>
      <w:bookmarkStart w:id="0" w:name="_Toc39575336"/>
      <w:r w:rsidRPr="00187D3E">
        <w:rPr>
          <w:rFonts w:eastAsia="MS Gothic" w:cstheme="minorHAnsi"/>
          <w:bCs/>
          <w:sz w:val="24"/>
          <w:szCs w:val="24"/>
          <w:lang w:eastAsia="en-GB"/>
        </w:rPr>
        <w:t>The kinds of SEN that are provided for</w:t>
      </w:r>
      <w:bookmarkEnd w:id="0"/>
      <w:r w:rsidR="00187D3E">
        <w:rPr>
          <w:rFonts w:eastAsia="MS Gothic" w:cstheme="minorHAnsi"/>
          <w:bCs/>
          <w:sz w:val="24"/>
          <w:szCs w:val="24"/>
          <w:lang w:eastAsia="en-GB"/>
        </w:rPr>
        <w:t>.</w:t>
      </w:r>
    </w:p>
    <w:p w14:paraId="4346FB0B" w14:textId="77777777" w:rsidR="00D703E2" w:rsidRPr="00187D3E" w:rsidRDefault="00D703E2" w:rsidP="00D703E2">
      <w:pPr>
        <w:shd w:val="clear" w:color="auto" w:fill="FFFFFF"/>
        <w:spacing w:after="0"/>
        <w:rPr>
          <w:rFonts w:eastAsia="Times New Roman" w:cstheme="minorHAnsi"/>
          <w:color w:val="000000"/>
          <w:sz w:val="24"/>
          <w:szCs w:val="24"/>
          <w:lang w:eastAsia="en-GB"/>
        </w:rPr>
      </w:pPr>
      <w:r w:rsidRPr="00187D3E">
        <w:rPr>
          <w:rFonts w:eastAsia="Times New Roman" w:cstheme="minorHAnsi"/>
          <w:color w:val="000000"/>
          <w:sz w:val="24"/>
          <w:szCs w:val="24"/>
          <w:lang w:eastAsia="en-GB"/>
        </w:rPr>
        <w:t xml:space="preserve">Our school currently provides additional provision for a range of needs, including: </w:t>
      </w:r>
    </w:p>
    <w:p w14:paraId="1519AD90" w14:textId="77777777" w:rsidR="00D703E2" w:rsidRPr="00187D3E" w:rsidRDefault="00D703E2" w:rsidP="00D703E2">
      <w:pPr>
        <w:pStyle w:val="ListParagraph"/>
        <w:numPr>
          <w:ilvl w:val="0"/>
          <w:numId w:val="17"/>
        </w:numPr>
        <w:shd w:val="clear" w:color="auto" w:fill="FFFFFF"/>
        <w:spacing w:before="120" w:after="0" w:line="240" w:lineRule="auto"/>
        <w:contextualSpacing w:val="0"/>
        <w:rPr>
          <w:rFonts w:eastAsia="Times New Roman" w:cstheme="minorHAnsi"/>
          <w:color w:val="000000"/>
          <w:sz w:val="24"/>
          <w:szCs w:val="24"/>
          <w:lang w:eastAsia="en-GB"/>
        </w:rPr>
      </w:pPr>
      <w:r w:rsidRPr="00187D3E">
        <w:rPr>
          <w:rFonts w:eastAsia="Times New Roman" w:cstheme="minorHAnsi"/>
          <w:color w:val="000000"/>
          <w:sz w:val="24"/>
          <w:szCs w:val="24"/>
          <w:lang w:eastAsia="en-GB"/>
        </w:rPr>
        <w:t xml:space="preserve">Communication and interaction, for example, autistic spectrum disorder, Asperger’s Syndrome, speech and language difficulties </w:t>
      </w:r>
    </w:p>
    <w:p w14:paraId="15243B9E" w14:textId="77777777" w:rsidR="00D703E2" w:rsidRPr="00187D3E" w:rsidRDefault="00D703E2" w:rsidP="00D703E2">
      <w:pPr>
        <w:pStyle w:val="ListParagraph"/>
        <w:numPr>
          <w:ilvl w:val="0"/>
          <w:numId w:val="17"/>
        </w:numPr>
        <w:shd w:val="clear" w:color="auto" w:fill="FFFFFF"/>
        <w:spacing w:before="120" w:after="0" w:line="240" w:lineRule="auto"/>
        <w:contextualSpacing w:val="0"/>
        <w:rPr>
          <w:rFonts w:eastAsia="Times New Roman" w:cstheme="minorHAnsi"/>
          <w:color w:val="000000"/>
          <w:sz w:val="24"/>
          <w:szCs w:val="24"/>
          <w:lang w:eastAsia="en-GB"/>
        </w:rPr>
      </w:pPr>
      <w:r w:rsidRPr="00187D3E">
        <w:rPr>
          <w:rFonts w:eastAsia="Times New Roman" w:cstheme="minorHAnsi"/>
          <w:color w:val="000000"/>
          <w:sz w:val="24"/>
          <w:szCs w:val="24"/>
          <w:lang w:eastAsia="en-GB"/>
        </w:rPr>
        <w:t>Cognition and learning, for example, dyslexia, dyspraxia,</w:t>
      </w:r>
    </w:p>
    <w:p w14:paraId="2A0FC8C2" w14:textId="77777777" w:rsidR="00D703E2" w:rsidRPr="00187D3E" w:rsidRDefault="00D703E2" w:rsidP="00D703E2">
      <w:pPr>
        <w:pStyle w:val="ListParagraph"/>
        <w:numPr>
          <w:ilvl w:val="0"/>
          <w:numId w:val="17"/>
        </w:numPr>
        <w:shd w:val="clear" w:color="auto" w:fill="FFFFFF"/>
        <w:spacing w:before="120" w:after="0" w:line="240" w:lineRule="auto"/>
        <w:contextualSpacing w:val="0"/>
        <w:rPr>
          <w:rFonts w:eastAsia="Times New Roman" w:cstheme="minorHAnsi"/>
          <w:sz w:val="24"/>
          <w:szCs w:val="24"/>
          <w:lang w:eastAsia="en-GB"/>
        </w:rPr>
      </w:pPr>
      <w:r w:rsidRPr="00187D3E">
        <w:rPr>
          <w:rFonts w:eastAsia="Times New Roman" w:cstheme="minorHAnsi"/>
          <w:sz w:val="24"/>
          <w:szCs w:val="24"/>
          <w:lang w:eastAsia="en-GB"/>
        </w:rPr>
        <w:t xml:space="preserve">Sensory and/or physical needs, for example, processing difficulties, epilepsy </w:t>
      </w:r>
    </w:p>
    <w:p w14:paraId="3A958255" w14:textId="77777777" w:rsidR="00D703E2" w:rsidRPr="00187D3E" w:rsidRDefault="00D703E2" w:rsidP="00D703E2">
      <w:pPr>
        <w:pStyle w:val="ListParagraph"/>
        <w:numPr>
          <w:ilvl w:val="0"/>
          <w:numId w:val="17"/>
        </w:numPr>
        <w:shd w:val="clear" w:color="auto" w:fill="FFFFFF"/>
        <w:spacing w:before="120" w:after="0" w:line="240" w:lineRule="auto"/>
        <w:contextualSpacing w:val="0"/>
        <w:rPr>
          <w:rFonts w:eastAsia="Times New Roman" w:cstheme="minorHAnsi"/>
          <w:sz w:val="24"/>
          <w:szCs w:val="24"/>
          <w:lang w:eastAsia="en-GB"/>
        </w:rPr>
      </w:pPr>
      <w:r w:rsidRPr="00187D3E">
        <w:rPr>
          <w:rFonts w:eastAsia="Times New Roman" w:cstheme="minorHAnsi"/>
          <w:sz w:val="24"/>
          <w:szCs w:val="24"/>
          <w:lang w:eastAsia="en-GB"/>
        </w:rPr>
        <w:t>Moderate</w:t>
      </w:r>
      <w:r w:rsidRPr="00187D3E">
        <w:rPr>
          <w:rFonts w:eastAsia="Times New Roman" w:cstheme="minorHAnsi"/>
          <w:color w:val="000000"/>
          <w:sz w:val="24"/>
          <w:szCs w:val="24"/>
          <w:lang w:eastAsia="en-GB"/>
        </w:rPr>
        <w:t xml:space="preserve"> and multiple learning difficulties</w:t>
      </w:r>
    </w:p>
    <w:p w14:paraId="0A57EB7D" w14:textId="77777777" w:rsidR="00D703E2" w:rsidRPr="00187D3E" w:rsidRDefault="00D703E2" w:rsidP="00665D3B">
      <w:pPr>
        <w:spacing w:after="0"/>
        <w:rPr>
          <w:rFonts w:cstheme="minorHAnsi"/>
          <w:sz w:val="24"/>
          <w:szCs w:val="24"/>
        </w:rPr>
      </w:pPr>
    </w:p>
    <w:p w14:paraId="020B8945" w14:textId="4502DC45" w:rsidR="00013180" w:rsidRPr="00187D3E" w:rsidRDefault="00013180" w:rsidP="00665D3B">
      <w:pPr>
        <w:spacing w:after="0"/>
        <w:rPr>
          <w:rFonts w:cstheme="minorHAnsi"/>
          <w:sz w:val="24"/>
          <w:szCs w:val="24"/>
        </w:rPr>
      </w:pPr>
    </w:p>
    <w:p w14:paraId="19C91052" w14:textId="04290D97" w:rsidR="00C8367B" w:rsidRDefault="00C8367B" w:rsidP="00665D3B">
      <w:pPr>
        <w:spacing w:after="0"/>
        <w:rPr>
          <w:rFonts w:cstheme="minorHAnsi"/>
          <w:sz w:val="24"/>
          <w:szCs w:val="24"/>
        </w:rPr>
      </w:pPr>
    </w:p>
    <w:p w14:paraId="35FB06AA" w14:textId="7A3B730F" w:rsidR="00187D3E" w:rsidRDefault="00187D3E" w:rsidP="00665D3B">
      <w:pPr>
        <w:spacing w:after="0"/>
        <w:rPr>
          <w:rFonts w:cstheme="minorHAnsi"/>
          <w:sz w:val="24"/>
          <w:szCs w:val="24"/>
        </w:rPr>
      </w:pPr>
    </w:p>
    <w:p w14:paraId="55B9F558" w14:textId="5A060436" w:rsidR="00187D3E" w:rsidRDefault="00187D3E" w:rsidP="00665D3B">
      <w:pPr>
        <w:spacing w:after="0"/>
        <w:rPr>
          <w:rFonts w:cstheme="minorHAnsi"/>
          <w:sz w:val="24"/>
          <w:szCs w:val="24"/>
        </w:rPr>
      </w:pPr>
    </w:p>
    <w:p w14:paraId="33DC8441" w14:textId="2DCA7606" w:rsidR="00187D3E" w:rsidRDefault="00187D3E" w:rsidP="00665D3B">
      <w:pPr>
        <w:spacing w:after="0"/>
        <w:rPr>
          <w:rFonts w:cstheme="minorHAnsi"/>
          <w:sz w:val="24"/>
          <w:szCs w:val="24"/>
        </w:rPr>
      </w:pPr>
    </w:p>
    <w:p w14:paraId="4B1E97CD" w14:textId="6FB26238" w:rsidR="00187D3E" w:rsidRDefault="00187D3E" w:rsidP="00665D3B">
      <w:pPr>
        <w:spacing w:after="0"/>
        <w:rPr>
          <w:rFonts w:cstheme="minorHAnsi"/>
          <w:sz w:val="24"/>
          <w:szCs w:val="24"/>
        </w:rPr>
      </w:pPr>
    </w:p>
    <w:p w14:paraId="296EFAE0" w14:textId="219B3905" w:rsidR="00187D3E" w:rsidRDefault="00187D3E" w:rsidP="00665D3B">
      <w:pPr>
        <w:spacing w:after="0"/>
        <w:rPr>
          <w:rFonts w:cstheme="minorHAnsi"/>
          <w:sz w:val="24"/>
          <w:szCs w:val="24"/>
        </w:rPr>
      </w:pPr>
    </w:p>
    <w:p w14:paraId="5AE73FE5" w14:textId="77777777" w:rsidR="00187D3E" w:rsidRPr="00187D3E" w:rsidRDefault="00187D3E" w:rsidP="00665D3B">
      <w:pPr>
        <w:spacing w:after="0"/>
        <w:rPr>
          <w:rFonts w:cstheme="minorHAnsi"/>
          <w:sz w:val="24"/>
          <w:szCs w:val="24"/>
        </w:rPr>
      </w:pPr>
    </w:p>
    <w:p w14:paraId="1250066E" w14:textId="4655F4FC" w:rsidR="003C4A23" w:rsidRPr="008904ED" w:rsidRDefault="003C4A23" w:rsidP="008904ED">
      <w:pPr>
        <w:pStyle w:val="ListParagraph"/>
        <w:numPr>
          <w:ilvl w:val="0"/>
          <w:numId w:val="26"/>
        </w:numPr>
        <w:spacing w:after="0"/>
        <w:rPr>
          <w:rFonts w:cstheme="minorHAnsi"/>
          <w:b/>
          <w:bCs/>
          <w:sz w:val="24"/>
          <w:szCs w:val="24"/>
          <w:u w:val="single"/>
        </w:rPr>
      </w:pPr>
      <w:r w:rsidRPr="008904ED">
        <w:rPr>
          <w:rFonts w:cstheme="minorHAnsi"/>
          <w:b/>
          <w:bCs/>
          <w:sz w:val="24"/>
          <w:szCs w:val="24"/>
          <w:u w:val="single"/>
        </w:rPr>
        <w:lastRenderedPageBreak/>
        <w:t xml:space="preserve">Definitions </w:t>
      </w:r>
    </w:p>
    <w:p w14:paraId="7E573DFE" w14:textId="77777777" w:rsidR="00187D3E" w:rsidRPr="00187D3E" w:rsidRDefault="00187D3E" w:rsidP="00665D3B">
      <w:pPr>
        <w:spacing w:after="0"/>
        <w:rPr>
          <w:rFonts w:cstheme="minorHAnsi"/>
          <w:b/>
          <w:bCs/>
          <w:sz w:val="24"/>
          <w:szCs w:val="24"/>
          <w:u w:val="single"/>
        </w:rPr>
      </w:pPr>
    </w:p>
    <w:p w14:paraId="2D3EAA74" w14:textId="77777777" w:rsidR="003C4A23" w:rsidRPr="00187D3E" w:rsidRDefault="003C4A23" w:rsidP="00665D3B">
      <w:pPr>
        <w:spacing w:after="0"/>
        <w:rPr>
          <w:rFonts w:cstheme="minorHAnsi"/>
          <w:sz w:val="24"/>
          <w:szCs w:val="24"/>
        </w:rPr>
      </w:pPr>
      <w:r w:rsidRPr="00187D3E">
        <w:rPr>
          <w:rFonts w:cstheme="minorHAnsi"/>
          <w:sz w:val="24"/>
          <w:szCs w:val="24"/>
        </w:rPr>
        <w:t xml:space="preserve">Myles Academy identifies pupils as having Special Educational Needs if they meet the definition as set out in the ‘Special educational needs and disability code of practice’ (DfE &amp; DoH, January 2015): </w:t>
      </w:r>
    </w:p>
    <w:p w14:paraId="1126DD8D" w14:textId="77777777" w:rsidR="003C4A23" w:rsidRPr="00187D3E" w:rsidRDefault="003C4A23" w:rsidP="00665D3B">
      <w:pPr>
        <w:spacing w:after="0"/>
        <w:rPr>
          <w:rFonts w:cstheme="minorHAnsi"/>
          <w:sz w:val="24"/>
          <w:szCs w:val="24"/>
        </w:rPr>
      </w:pPr>
    </w:p>
    <w:p w14:paraId="2C3B33C2" w14:textId="74B46B68" w:rsidR="003C4A23" w:rsidRPr="00187D3E" w:rsidRDefault="003C4A23" w:rsidP="00665D3B">
      <w:pPr>
        <w:spacing w:after="0"/>
        <w:rPr>
          <w:rFonts w:cstheme="minorHAnsi"/>
          <w:i/>
          <w:iCs/>
          <w:sz w:val="24"/>
          <w:szCs w:val="24"/>
        </w:rPr>
      </w:pPr>
      <w:r w:rsidRPr="00187D3E">
        <w:rPr>
          <w:rFonts w:cstheme="minorHAnsi"/>
          <w:i/>
          <w:iCs/>
          <w:sz w:val="24"/>
          <w:szCs w:val="24"/>
        </w:rPr>
        <w:t xml:space="preserve">“A child or young person has SEN if they have a learning difficulty or disability which calls for special educational provision to be made for him or her. </w:t>
      </w:r>
    </w:p>
    <w:p w14:paraId="48896420" w14:textId="77777777" w:rsidR="003C4A23" w:rsidRPr="00187D3E" w:rsidRDefault="003C4A23" w:rsidP="00665D3B">
      <w:pPr>
        <w:spacing w:after="0"/>
        <w:rPr>
          <w:rFonts w:cstheme="minorHAnsi"/>
          <w:i/>
          <w:iCs/>
          <w:sz w:val="24"/>
          <w:szCs w:val="24"/>
        </w:rPr>
      </w:pPr>
    </w:p>
    <w:p w14:paraId="05F28096" w14:textId="77777777" w:rsidR="003C4A23" w:rsidRPr="00187D3E" w:rsidRDefault="003C4A23" w:rsidP="00665D3B">
      <w:pPr>
        <w:spacing w:after="0"/>
        <w:rPr>
          <w:rFonts w:cstheme="minorHAnsi"/>
          <w:i/>
          <w:iCs/>
          <w:sz w:val="24"/>
          <w:szCs w:val="24"/>
        </w:rPr>
      </w:pPr>
      <w:r w:rsidRPr="00187D3E">
        <w:rPr>
          <w:rFonts w:cstheme="minorHAnsi"/>
          <w:i/>
          <w:iCs/>
          <w:sz w:val="24"/>
          <w:szCs w:val="24"/>
        </w:rPr>
        <w:t xml:space="preserve">A child of compulsory school age or a young person has a learning difficulty or disability if he or she: </w:t>
      </w:r>
    </w:p>
    <w:p w14:paraId="61AAEA7E" w14:textId="4700040A" w:rsidR="003C4A23" w:rsidRPr="00187D3E" w:rsidRDefault="003C4A23" w:rsidP="003C4A23">
      <w:pPr>
        <w:pStyle w:val="ListParagraph"/>
        <w:numPr>
          <w:ilvl w:val="0"/>
          <w:numId w:val="2"/>
        </w:numPr>
        <w:spacing w:after="0"/>
        <w:rPr>
          <w:rFonts w:cstheme="minorHAnsi"/>
          <w:i/>
          <w:iCs/>
          <w:sz w:val="24"/>
          <w:szCs w:val="24"/>
        </w:rPr>
      </w:pPr>
      <w:r w:rsidRPr="00187D3E">
        <w:rPr>
          <w:rFonts w:cstheme="minorHAnsi"/>
          <w:i/>
          <w:iCs/>
          <w:sz w:val="24"/>
          <w:szCs w:val="24"/>
        </w:rPr>
        <w:t xml:space="preserve">Has a significantly greater difficulty in learning than the majority of others of the same age, or </w:t>
      </w:r>
    </w:p>
    <w:p w14:paraId="1F94BF62" w14:textId="59D2F677" w:rsidR="003C4A23" w:rsidRPr="00187D3E" w:rsidRDefault="003C4A23" w:rsidP="003C4A23">
      <w:pPr>
        <w:pStyle w:val="ListParagraph"/>
        <w:numPr>
          <w:ilvl w:val="0"/>
          <w:numId w:val="2"/>
        </w:numPr>
        <w:spacing w:after="0"/>
        <w:rPr>
          <w:rFonts w:cstheme="minorHAnsi"/>
          <w:sz w:val="24"/>
          <w:szCs w:val="24"/>
        </w:rPr>
      </w:pPr>
      <w:r w:rsidRPr="00187D3E">
        <w:rPr>
          <w:rFonts w:cstheme="minorHAnsi"/>
          <w:i/>
          <w:iCs/>
          <w:sz w:val="24"/>
          <w:szCs w:val="24"/>
        </w:rPr>
        <w:t>Has a disability which prevents or hinders him or her from making use of facilities of a kind generally provided for others of the same age in mainstream schools or mainstream post-16 institutions.”</w:t>
      </w:r>
      <w:r w:rsidRPr="00187D3E">
        <w:rPr>
          <w:rFonts w:cstheme="minorHAnsi"/>
          <w:sz w:val="24"/>
          <w:szCs w:val="24"/>
        </w:rPr>
        <w:t xml:space="preserve"> </w:t>
      </w:r>
    </w:p>
    <w:p w14:paraId="22D23B52" w14:textId="77777777" w:rsidR="003C4A23" w:rsidRPr="00187D3E" w:rsidRDefault="003C4A23" w:rsidP="00665D3B">
      <w:pPr>
        <w:spacing w:after="0"/>
        <w:rPr>
          <w:rFonts w:cstheme="minorHAnsi"/>
          <w:sz w:val="24"/>
          <w:szCs w:val="24"/>
        </w:rPr>
      </w:pPr>
    </w:p>
    <w:p w14:paraId="0215E02B" w14:textId="5183D7AE" w:rsidR="00013180" w:rsidRPr="00187D3E" w:rsidRDefault="003C4A23" w:rsidP="00665D3B">
      <w:pPr>
        <w:spacing w:after="0"/>
        <w:rPr>
          <w:rFonts w:cstheme="minorHAnsi"/>
          <w:sz w:val="24"/>
          <w:szCs w:val="24"/>
        </w:rPr>
      </w:pPr>
      <w:r w:rsidRPr="00187D3E">
        <w:rPr>
          <w:rFonts w:cstheme="minorHAnsi"/>
          <w:sz w:val="24"/>
          <w:szCs w:val="24"/>
        </w:rPr>
        <w:t>The school provides special educational provision for pupils who require: “Special educational provision, that is provision different from or additional to that normally available to pupils of the same age.”</w:t>
      </w:r>
    </w:p>
    <w:p w14:paraId="49F60966" w14:textId="7ED36A10" w:rsidR="00C8367B" w:rsidRPr="00187D3E" w:rsidRDefault="00C8367B" w:rsidP="00665D3B">
      <w:pPr>
        <w:spacing w:after="0"/>
        <w:rPr>
          <w:rFonts w:cstheme="minorHAnsi"/>
          <w:sz w:val="24"/>
          <w:szCs w:val="24"/>
        </w:rPr>
      </w:pPr>
    </w:p>
    <w:p w14:paraId="0F98EA1E" w14:textId="785A2F93" w:rsidR="00C8367B" w:rsidRPr="00187D3E" w:rsidRDefault="00C8367B" w:rsidP="00665D3B">
      <w:pPr>
        <w:spacing w:after="0"/>
        <w:rPr>
          <w:rFonts w:cstheme="minorHAnsi"/>
          <w:sz w:val="24"/>
          <w:szCs w:val="24"/>
        </w:rPr>
      </w:pPr>
    </w:p>
    <w:p w14:paraId="7E03FED7" w14:textId="77777777" w:rsidR="00C8367B" w:rsidRPr="00187D3E" w:rsidRDefault="00C8367B" w:rsidP="00665D3B">
      <w:pPr>
        <w:spacing w:after="0"/>
        <w:rPr>
          <w:rFonts w:cstheme="minorHAnsi"/>
          <w:sz w:val="24"/>
          <w:szCs w:val="24"/>
        </w:rPr>
      </w:pPr>
    </w:p>
    <w:p w14:paraId="4FB4034E" w14:textId="47312203" w:rsidR="00C8367B" w:rsidRPr="008904ED" w:rsidRDefault="00C8367B" w:rsidP="008904ED">
      <w:pPr>
        <w:pStyle w:val="ListParagraph"/>
        <w:numPr>
          <w:ilvl w:val="0"/>
          <w:numId w:val="26"/>
        </w:numPr>
        <w:spacing w:after="120" w:line="240" w:lineRule="auto"/>
        <w:rPr>
          <w:rFonts w:cstheme="minorHAnsi"/>
          <w:b/>
          <w:bCs/>
          <w:sz w:val="24"/>
          <w:szCs w:val="24"/>
          <w:u w:val="single"/>
        </w:rPr>
      </w:pPr>
      <w:r w:rsidRPr="008904ED">
        <w:rPr>
          <w:rFonts w:cstheme="minorHAnsi"/>
          <w:b/>
          <w:bCs/>
          <w:sz w:val="24"/>
          <w:szCs w:val="24"/>
          <w:u w:val="single"/>
        </w:rPr>
        <w:t xml:space="preserve">Objectives </w:t>
      </w:r>
    </w:p>
    <w:p w14:paraId="05202A40" w14:textId="58E7AD01" w:rsidR="00C8367B" w:rsidRPr="00187D3E" w:rsidRDefault="00C8367B" w:rsidP="00013180">
      <w:pPr>
        <w:spacing w:after="120" w:line="240" w:lineRule="auto"/>
        <w:rPr>
          <w:rFonts w:cstheme="minorHAnsi"/>
          <w:sz w:val="24"/>
          <w:szCs w:val="24"/>
        </w:rPr>
      </w:pPr>
      <w:r w:rsidRPr="00187D3E">
        <w:rPr>
          <w:rFonts w:cstheme="minorHAnsi"/>
          <w:sz w:val="24"/>
          <w:szCs w:val="24"/>
        </w:rPr>
        <w:t xml:space="preserve">Myles Academy will ensure that a child or young person with SEN will have their needs met through a rigorous programme of identification, assessment, planning and support. To achieve this: </w:t>
      </w:r>
    </w:p>
    <w:p w14:paraId="4AE4E258" w14:textId="77777777" w:rsidR="00C8367B" w:rsidRPr="00187D3E" w:rsidRDefault="00C8367B" w:rsidP="00013180">
      <w:pPr>
        <w:spacing w:after="120" w:line="240" w:lineRule="auto"/>
        <w:rPr>
          <w:rFonts w:cstheme="minorHAnsi"/>
          <w:sz w:val="24"/>
          <w:szCs w:val="24"/>
        </w:rPr>
      </w:pPr>
    </w:p>
    <w:p w14:paraId="5BA05754" w14:textId="78EEE4E5" w:rsidR="00C8367B" w:rsidRPr="00187D3E" w:rsidRDefault="00C8367B" w:rsidP="00C8367B">
      <w:pPr>
        <w:pStyle w:val="ListParagraph"/>
        <w:numPr>
          <w:ilvl w:val="0"/>
          <w:numId w:val="2"/>
        </w:numPr>
        <w:spacing w:after="120" w:line="240" w:lineRule="auto"/>
        <w:rPr>
          <w:rFonts w:cstheme="minorHAnsi"/>
          <w:sz w:val="24"/>
          <w:szCs w:val="24"/>
        </w:rPr>
      </w:pPr>
      <w:r w:rsidRPr="00187D3E">
        <w:rPr>
          <w:rFonts w:cstheme="minorHAnsi"/>
          <w:sz w:val="24"/>
          <w:szCs w:val="24"/>
        </w:rPr>
        <w:t xml:space="preserve">The views of the pupil will be sought and taken into account. </w:t>
      </w:r>
    </w:p>
    <w:p w14:paraId="7633DB6A" w14:textId="662D712F" w:rsidR="00C8367B" w:rsidRPr="00187D3E" w:rsidRDefault="00C8367B" w:rsidP="00C8367B">
      <w:pPr>
        <w:pStyle w:val="ListParagraph"/>
        <w:numPr>
          <w:ilvl w:val="0"/>
          <w:numId w:val="2"/>
        </w:numPr>
        <w:spacing w:after="120" w:line="240" w:lineRule="auto"/>
        <w:rPr>
          <w:rFonts w:cstheme="minorHAnsi"/>
          <w:sz w:val="24"/>
          <w:szCs w:val="24"/>
        </w:rPr>
      </w:pPr>
      <w:r w:rsidRPr="00187D3E">
        <w:rPr>
          <w:rFonts w:cstheme="minorHAnsi"/>
          <w:sz w:val="24"/>
          <w:szCs w:val="24"/>
        </w:rPr>
        <w:t>Our parents and carers have a vital role to play in supporting their child’s education.</w:t>
      </w:r>
    </w:p>
    <w:p w14:paraId="39677293" w14:textId="7DDD4754" w:rsidR="00C8367B" w:rsidRPr="00187D3E" w:rsidRDefault="00C8367B" w:rsidP="00C8367B">
      <w:pPr>
        <w:pStyle w:val="ListParagraph"/>
        <w:numPr>
          <w:ilvl w:val="0"/>
          <w:numId w:val="2"/>
        </w:numPr>
        <w:spacing w:after="120" w:line="240" w:lineRule="auto"/>
        <w:rPr>
          <w:rFonts w:cstheme="minorHAnsi"/>
          <w:sz w:val="24"/>
          <w:szCs w:val="24"/>
        </w:rPr>
      </w:pPr>
      <w:r w:rsidRPr="00187D3E">
        <w:rPr>
          <w:rFonts w:cstheme="minorHAnsi"/>
          <w:sz w:val="24"/>
          <w:szCs w:val="24"/>
        </w:rPr>
        <w:t xml:space="preserve">Our pupils with SEN will be offered full access to a broad, balanced and relevant education, including an appropriate curriculum. </w:t>
      </w:r>
    </w:p>
    <w:p w14:paraId="20FDD88E" w14:textId="65DD443F" w:rsidR="00C8367B" w:rsidRPr="00187D3E" w:rsidRDefault="00C8367B" w:rsidP="00C8367B">
      <w:pPr>
        <w:pStyle w:val="ListParagraph"/>
        <w:numPr>
          <w:ilvl w:val="0"/>
          <w:numId w:val="2"/>
        </w:numPr>
        <w:spacing w:after="120" w:line="240" w:lineRule="auto"/>
        <w:rPr>
          <w:rFonts w:cstheme="minorHAnsi"/>
          <w:sz w:val="24"/>
          <w:szCs w:val="24"/>
        </w:rPr>
      </w:pPr>
      <w:r w:rsidRPr="00187D3E">
        <w:rPr>
          <w:rFonts w:cstheme="minorHAnsi"/>
          <w:sz w:val="24"/>
          <w:szCs w:val="24"/>
        </w:rPr>
        <w:t xml:space="preserve">The school will manage its resources to ensure all pupils’ needs are met. </w:t>
      </w:r>
    </w:p>
    <w:p w14:paraId="7B9505C8" w14:textId="58AF57BE" w:rsidR="00C8367B" w:rsidRPr="00187D3E" w:rsidRDefault="00C8367B" w:rsidP="00C8367B">
      <w:pPr>
        <w:pStyle w:val="ListParagraph"/>
        <w:numPr>
          <w:ilvl w:val="0"/>
          <w:numId w:val="2"/>
        </w:numPr>
        <w:spacing w:after="120" w:line="240" w:lineRule="auto"/>
        <w:rPr>
          <w:rFonts w:cstheme="minorHAnsi"/>
          <w:sz w:val="24"/>
          <w:szCs w:val="24"/>
        </w:rPr>
      </w:pPr>
      <w:r w:rsidRPr="00187D3E">
        <w:rPr>
          <w:rFonts w:cstheme="minorHAnsi"/>
          <w:sz w:val="24"/>
          <w:szCs w:val="24"/>
        </w:rPr>
        <w:t xml:space="preserve">A pupil’s special educational needs (or additional needs) will be identified at the earliest time. </w:t>
      </w:r>
    </w:p>
    <w:p w14:paraId="4A5094FA" w14:textId="1AAD38AA" w:rsidR="00C8367B" w:rsidRPr="00187D3E" w:rsidRDefault="00C8367B" w:rsidP="00C8367B">
      <w:pPr>
        <w:pStyle w:val="ListParagraph"/>
        <w:numPr>
          <w:ilvl w:val="0"/>
          <w:numId w:val="2"/>
        </w:numPr>
        <w:spacing w:after="120" w:line="240" w:lineRule="auto"/>
        <w:rPr>
          <w:rFonts w:cstheme="minorHAnsi"/>
          <w:sz w:val="24"/>
          <w:szCs w:val="24"/>
        </w:rPr>
      </w:pPr>
      <w:r w:rsidRPr="00187D3E">
        <w:rPr>
          <w:rFonts w:cstheme="minorHAnsi"/>
          <w:sz w:val="24"/>
          <w:szCs w:val="24"/>
        </w:rPr>
        <w:t xml:space="preserve">Provision and progress for our SEN pupils will be monitored and reviewed regularly. </w:t>
      </w:r>
    </w:p>
    <w:p w14:paraId="1F40D1A5" w14:textId="41960277" w:rsidR="00C8367B" w:rsidRPr="00187D3E" w:rsidRDefault="00C8367B" w:rsidP="00C8367B">
      <w:pPr>
        <w:pStyle w:val="ListParagraph"/>
        <w:numPr>
          <w:ilvl w:val="0"/>
          <w:numId w:val="2"/>
        </w:numPr>
        <w:spacing w:after="120" w:line="240" w:lineRule="auto"/>
        <w:rPr>
          <w:rFonts w:cstheme="minorHAnsi"/>
          <w:sz w:val="24"/>
          <w:szCs w:val="24"/>
        </w:rPr>
      </w:pPr>
      <w:r w:rsidRPr="00187D3E">
        <w:rPr>
          <w:rFonts w:cstheme="minorHAnsi"/>
          <w:sz w:val="24"/>
          <w:szCs w:val="24"/>
        </w:rPr>
        <w:t>The school will involve outside agencies when appropriate.</w:t>
      </w:r>
    </w:p>
    <w:p w14:paraId="59A725F2" w14:textId="3FD27BD1" w:rsidR="00C8367B" w:rsidRPr="00187D3E" w:rsidRDefault="00C8367B" w:rsidP="00C8367B">
      <w:pPr>
        <w:pStyle w:val="ListParagraph"/>
        <w:numPr>
          <w:ilvl w:val="0"/>
          <w:numId w:val="2"/>
        </w:numPr>
        <w:spacing w:after="120" w:line="240" w:lineRule="auto"/>
        <w:rPr>
          <w:rFonts w:cstheme="minorHAnsi"/>
          <w:sz w:val="24"/>
          <w:szCs w:val="24"/>
        </w:rPr>
      </w:pPr>
      <w:r w:rsidRPr="00187D3E">
        <w:rPr>
          <w:rFonts w:cstheme="minorHAnsi"/>
          <w:sz w:val="24"/>
          <w:szCs w:val="24"/>
        </w:rPr>
        <w:t xml:space="preserve">Provide a caring, respectful and nurturing environment in which everybody feels safe and able to learn. </w:t>
      </w:r>
    </w:p>
    <w:p w14:paraId="2ECA9208" w14:textId="4F3BFC47" w:rsidR="00C8367B" w:rsidRPr="00187D3E" w:rsidRDefault="00C8367B" w:rsidP="00C8367B">
      <w:pPr>
        <w:pStyle w:val="ListParagraph"/>
        <w:numPr>
          <w:ilvl w:val="0"/>
          <w:numId w:val="2"/>
        </w:numPr>
        <w:spacing w:after="120" w:line="240" w:lineRule="auto"/>
        <w:rPr>
          <w:rFonts w:cstheme="minorHAnsi"/>
          <w:sz w:val="24"/>
          <w:szCs w:val="24"/>
        </w:rPr>
      </w:pPr>
      <w:r w:rsidRPr="00187D3E">
        <w:rPr>
          <w:rFonts w:cstheme="minorHAnsi"/>
          <w:sz w:val="24"/>
          <w:szCs w:val="24"/>
        </w:rPr>
        <w:t xml:space="preserve">Education, health &amp; care plans (EHCP) or statements of special educational needs will be reviewed regularly in line with regulations. </w:t>
      </w:r>
    </w:p>
    <w:p w14:paraId="3D9D722A" w14:textId="754E9BC4" w:rsidR="00C8367B" w:rsidRPr="00187D3E" w:rsidRDefault="00C8367B" w:rsidP="00C8367B">
      <w:pPr>
        <w:pStyle w:val="ListParagraph"/>
        <w:numPr>
          <w:ilvl w:val="0"/>
          <w:numId w:val="2"/>
        </w:numPr>
        <w:spacing w:after="120" w:line="240" w:lineRule="auto"/>
        <w:rPr>
          <w:rFonts w:cstheme="minorHAnsi"/>
          <w:sz w:val="24"/>
          <w:szCs w:val="24"/>
        </w:rPr>
      </w:pPr>
      <w:r w:rsidRPr="00187D3E">
        <w:rPr>
          <w:rFonts w:cstheme="minorHAnsi"/>
          <w:sz w:val="24"/>
          <w:szCs w:val="24"/>
        </w:rPr>
        <w:t xml:space="preserve">Appropriate training will be provided for those involved in the implementation of the policy. </w:t>
      </w:r>
    </w:p>
    <w:p w14:paraId="22AF0844" w14:textId="20B3F9EC" w:rsidR="00C8367B" w:rsidRPr="00187D3E" w:rsidRDefault="00C8367B" w:rsidP="00C8367B">
      <w:pPr>
        <w:pStyle w:val="ListParagraph"/>
        <w:numPr>
          <w:ilvl w:val="0"/>
          <w:numId w:val="2"/>
        </w:numPr>
        <w:spacing w:after="120" w:line="240" w:lineRule="auto"/>
        <w:rPr>
          <w:rFonts w:cstheme="minorHAnsi"/>
          <w:sz w:val="24"/>
          <w:szCs w:val="24"/>
        </w:rPr>
      </w:pPr>
      <w:r w:rsidRPr="00187D3E">
        <w:rPr>
          <w:rFonts w:cstheme="minorHAnsi"/>
          <w:sz w:val="24"/>
          <w:szCs w:val="24"/>
        </w:rPr>
        <w:t>Maintain a provision map to monitor needs and implementation.</w:t>
      </w:r>
    </w:p>
    <w:p w14:paraId="66E88F79" w14:textId="051A7F82" w:rsidR="00D703E2" w:rsidRPr="008904ED" w:rsidRDefault="00D703E2" w:rsidP="008904ED">
      <w:pPr>
        <w:pStyle w:val="ListParagraph"/>
        <w:numPr>
          <w:ilvl w:val="0"/>
          <w:numId w:val="26"/>
        </w:numPr>
        <w:spacing w:after="0" w:line="240" w:lineRule="auto"/>
        <w:rPr>
          <w:rFonts w:cstheme="minorHAnsi"/>
          <w:b/>
          <w:bCs/>
          <w:sz w:val="24"/>
          <w:szCs w:val="24"/>
          <w:u w:val="single"/>
        </w:rPr>
      </w:pPr>
      <w:r w:rsidRPr="008904ED">
        <w:rPr>
          <w:rFonts w:cstheme="minorHAnsi"/>
          <w:b/>
          <w:bCs/>
          <w:sz w:val="24"/>
          <w:szCs w:val="24"/>
          <w:u w:val="single"/>
        </w:rPr>
        <w:lastRenderedPageBreak/>
        <w:t>Responsibilities*</w:t>
      </w:r>
    </w:p>
    <w:p w14:paraId="72066DD8" w14:textId="77777777" w:rsidR="00187D3E" w:rsidRPr="00187D3E" w:rsidRDefault="00187D3E" w:rsidP="00187D3E">
      <w:pPr>
        <w:spacing w:after="0" w:line="240" w:lineRule="auto"/>
        <w:rPr>
          <w:rFonts w:cstheme="minorHAnsi"/>
          <w:b/>
          <w:bCs/>
          <w:sz w:val="24"/>
          <w:szCs w:val="24"/>
          <w:u w:val="single"/>
        </w:rPr>
      </w:pPr>
    </w:p>
    <w:p w14:paraId="7421784E" w14:textId="4FAC6F14" w:rsidR="00D703E2" w:rsidRPr="00187D3E" w:rsidRDefault="00D703E2" w:rsidP="00187D3E">
      <w:pPr>
        <w:spacing w:after="0"/>
        <w:rPr>
          <w:rFonts w:cstheme="minorHAnsi"/>
          <w:sz w:val="24"/>
          <w:szCs w:val="24"/>
        </w:rPr>
      </w:pPr>
      <w:r w:rsidRPr="00187D3E">
        <w:rPr>
          <w:rFonts w:cstheme="minorHAnsi"/>
          <w:sz w:val="24"/>
          <w:szCs w:val="24"/>
        </w:rPr>
        <w:t xml:space="preserve">The </w:t>
      </w:r>
      <w:r w:rsidRPr="00187D3E">
        <w:rPr>
          <w:rFonts w:cstheme="minorHAnsi"/>
          <w:b/>
          <w:bCs/>
          <w:sz w:val="24"/>
          <w:szCs w:val="24"/>
        </w:rPr>
        <w:t>Proprietors</w:t>
      </w:r>
      <w:r w:rsidRPr="00187D3E">
        <w:rPr>
          <w:rFonts w:cstheme="minorHAnsi"/>
          <w:sz w:val="24"/>
          <w:szCs w:val="24"/>
        </w:rPr>
        <w:t xml:space="preserve"> will:</w:t>
      </w:r>
    </w:p>
    <w:p w14:paraId="052D7518" w14:textId="6F68F45D" w:rsidR="00D703E2" w:rsidRPr="00187D3E" w:rsidRDefault="00D703E2" w:rsidP="00187D3E">
      <w:pPr>
        <w:pStyle w:val="ListParagraph"/>
        <w:numPr>
          <w:ilvl w:val="0"/>
          <w:numId w:val="14"/>
        </w:numPr>
        <w:spacing w:before="120" w:after="0" w:line="240" w:lineRule="auto"/>
        <w:contextualSpacing w:val="0"/>
        <w:rPr>
          <w:rFonts w:cstheme="minorHAnsi"/>
          <w:sz w:val="24"/>
          <w:szCs w:val="24"/>
        </w:rPr>
      </w:pPr>
      <w:r w:rsidRPr="00187D3E">
        <w:rPr>
          <w:rFonts w:cstheme="minorHAnsi"/>
          <w:sz w:val="24"/>
          <w:szCs w:val="24"/>
        </w:rPr>
        <w:t>Monitor the quality and effectiveness of SEN and disability provision within the school.</w:t>
      </w:r>
    </w:p>
    <w:p w14:paraId="3BF1C720" w14:textId="743DAB73" w:rsidR="00D703E2" w:rsidRPr="00187D3E" w:rsidRDefault="00D703E2" w:rsidP="00187D3E">
      <w:pPr>
        <w:pStyle w:val="ListParagraph"/>
        <w:numPr>
          <w:ilvl w:val="0"/>
          <w:numId w:val="14"/>
        </w:numPr>
        <w:spacing w:before="120" w:after="0" w:line="240" w:lineRule="auto"/>
        <w:contextualSpacing w:val="0"/>
        <w:rPr>
          <w:rFonts w:cstheme="minorHAnsi"/>
          <w:sz w:val="24"/>
          <w:szCs w:val="24"/>
        </w:rPr>
      </w:pPr>
      <w:r w:rsidRPr="00187D3E">
        <w:rPr>
          <w:rFonts w:cstheme="minorHAnsi"/>
          <w:sz w:val="24"/>
          <w:szCs w:val="24"/>
        </w:rPr>
        <w:t>Work with the headteacher and SENCO to determine the strategic development of the SEN policy and provision in the school.</w:t>
      </w:r>
    </w:p>
    <w:p w14:paraId="2B12F76B" w14:textId="77777777" w:rsidR="00187D3E" w:rsidRDefault="00187D3E" w:rsidP="00187D3E">
      <w:pPr>
        <w:spacing w:after="0"/>
        <w:rPr>
          <w:rFonts w:cstheme="minorHAnsi"/>
          <w:sz w:val="24"/>
          <w:szCs w:val="24"/>
        </w:rPr>
      </w:pPr>
    </w:p>
    <w:p w14:paraId="4D3DCFC2" w14:textId="73F22218" w:rsidR="00D703E2" w:rsidRPr="00187D3E" w:rsidRDefault="00D703E2" w:rsidP="00187D3E">
      <w:pPr>
        <w:spacing w:after="0"/>
        <w:rPr>
          <w:rFonts w:cstheme="minorHAnsi"/>
          <w:sz w:val="24"/>
          <w:szCs w:val="24"/>
        </w:rPr>
      </w:pPr>
      <w:r w:rsidRPr="00187D3E">
        <w:rPr>
          <w:rFonts w:cstheme="minorHAnsi"/>
          <w:sz w:val="24"/>
          <w:szCs w:val="24"/>
        </w:rPr>
        <w:t xml:space="preserve">The </w:t>
      </w:r>
      <w:r w:rsidRPr="00187D3E">
        <w:rPr>
          <w:rFonts w:cstheme="minorHAnsi"/>
          <w:b/>
          <w:bCs/>
          <w:sz w:val="24"/>
          <w:szCs w:val="24"/>
        </w:rPr>
        <w:t>Headteacher</w:t>
      </w:r>
      <w:r w:rsidRPr="00187D3E">
        <w:rPr>
          <w:rFonts w:cstheme="minorHAnsi"/>
          <w:sz w:val="24"/>
          <w:szCs w:val="24"/>
        </w:rPr>
        <w:t xml:space="preserve"> will:</w:t>
      </w:r>
    </w:p>
    <w:p w14:paraId="57582515" w14:textId="5CC5C7E6" w:rsidR="00D703E2" w:rsidRPr="00187D3E" w:rsidRDefault="00D703E2" w:rsidP="00187D3E">
      <w:pPr>
        <w:pStyle w:val="ListParagraph"/>
        <w:numPr>
          <w:ilvl w:val="0"/>
          <w:numId w:val="15"/>
        </w:numPr>
        <w:spacing w:before="120" w:after="0" w:line="240" w:lineRule="auto"/>
        <w:contextualSpacing w:val="0"/>
        <w:rPr>
          <w:rFonts w:cstheme="minorHAnsi"/>
          <w:sz w:val="24"/>
          <w:szCs w:val="24"/>
        </w:rPr>
      </w:pPr>
      <w:r w:rsidRPr="00187D3E">
        <w:rPr>
          <w:rFonts w:cstheme="minorHAnsi"/>
          <w:sz w:val="24"/>
          <w:szCs w:val="24"/>
        </w:rPr>
        <w:t>Work with the SENCO and Proprietors to determine the strategic development of the SEN policy and provision in the school.</w:t>
      </w:r>
    </w:p>
    <w:p w14:paraId="6B938E23" w14:textId="599171CE" w:rsidR="00D703E2" w:rsidRPr="00187D3E" w:rsidRDefault="00D703E2" w:rsidP="00187D3E">
      <w:pPr>
        <w:pStyle w:val="ListParagraph"/>
        <w:numPr>
          <w:ilvl w:val="0"/>
          <w:numId w:val="15"/>
        </w:numPr>
        <w:spacing w:before="120" w:after="0" w:line="240" w:lineRule="auto"/>
        <w:contextualSpacing w:val="0"/>
        <w:rPr>
          <w:rFonts w:cstheme="minorHAnsi"/>
          <w:sz w:val="24"/>
          <w:szCs w:val="24"/>
        </w:rPr>
      </w:pPr>
      <w:r w:rsidRPr="00187D3E">
        <w:rPr>
          <w:rFonts w:cstheme="minorHAnsi"/>
          <w:sz w:val="24"/>
          <w:szCs w:val="24"/>
        </w:rPr>
        <w:t>Have overall responsibility for the provision and progress of learners with SEN and/or a disability.</w:t>
      </w:r>
    </w:p>
    <w:p w14:paraId="2E983D73" w14:textId="77777777" w:rsidR="00D703E2" w:rsidRPr="00187D3E" w:rsidRDefault="00D703E2" w:rsidP="00187D3E">
      <w:pPr>
        <w:keepNext/>
        <w:keepLines/>
        <w:spacing w:before="120" w:after="0"/>
        <w:ind w:left="720"/>
        <w:outlineLvl w:val="2"/>
        <w:rPr>
          <w:rFonts w:eastAsia="MS Gothic" w:cstheme="minorHAnsi"/>
          <w:bCs/>
          <w:sz w:val="24"/>
          <w:szCs w:val="24"/>
        </w:rPr>
      </w:pPr>
      <w:r w:rsidRPr="00187D3E">
        <w:rPr>
          <w:rFonts w:eastAsia="MS Gothic" w:cstheme="minorHAnsi"/>
          <w:bCs/>
          <w:sz w:val="24"/>
          <w:szCs w:val="24"/>
        </w:rPr>
        <w:t xml:space="preserve">Class teachers </w:t>
      </w:r>
    </w:p>
    <w:p w14:paraId="57A5357B" w14:textId="77777777" w:rsidR="00187D3E" w:rsidRDefault="00187D3E" w:rsidP="00187D3E">
      <w:pPr>
        <w:spacing w:after="0"/>
        <w:rPr>
          <w:rFonts w:cstheme="minorHAnsi"/>
          <w:sz w:val="24"/>
          <w:szCs w:val="24"/>
        </w:rPr>
      </w:pPr>
    </w:p>
    <w:p w14:paraId="217A27B1" w14:textId="11AA91BA" w:rsidR="00D703E2" w:rsidRPr="00187D3E" w:rsidRDefault="00D703E2" w:rsidP="00187D3E">
      <w:pPr>
        <w:spacing w:after="0"/>
        <w:rPr>
          <w:rFonts w:cstheme="minorHAnsi"/>
          <w:sz w:val="24"/>
          <w:szCs w:val="24"/>
        </w:rPr>
      </w:pPr>
      <w:r w:rsidRPr="00187D3E">
        <w:rPr>
          <w:rFonts w:cstheme="minorHAnsi"/>
          <w:sz w:val="24"/>
          <w:szCs w:val="24"/>
        </w:rPr>
        <w:t xml:space="preserve">Each </w:t>
      </w:r>
      <w:r w:rsidRPr="00187D3E">
        <w:rPr>
          <w:rFonts w:cstheme="minorHAnsi"/>
          <w:b/>
          <w:bCs/>
          <w:sz w:val="24"/>
          <w:szCs w:val="24"/>
        </w:rPr>
        <w:t>Class teacher</w:t>
      </w:r>
      <w:r w:rsidRPr="00187D3E">
        <w:rPr>
          <w:rFonts w:cstheme="minorHAnsi"/>
          <w:sz w:val="24"/>
          <w:szCs w:val="24"/>
        </w:rPr>
        <w:t xml:space="preserve"> is responsible for:</w:t>
      </w:r>
    </w:p>
    <w:p w14:paraId="66516CA4" w14:textId="77777777" w:rsidR="00D703E2" w:rsidRPr="00187D3E" w:rsidRDefault="00D703E2" w:rsidP="00187D3E">
      <w:pPr>
        <w:pStyle w:val="ListParagraph"/>
        <w:numPr>
          <w:ilvl w:val="0"/>
          <w:numId w:val="16"/>
        </w:numPr>
        <w:spacing w:before="120" w:after="0" w:line="240" w:lineRule="auto"/>
        <w:contextualSpacing w:val="0"/>
        <w:rPr>
          <w:rFonts w:cstheme="minorHAnsi"/>
          <w:sz w:val="24"/>
          <w:szCs w:val="24"/>
        </w:rPr>
      </w:pPr>
      <w:r w:rsidRPr="00187D3E">
        <w:rPr>
          <w:rFonts w:cstheme="minorHAnsi"/>
          <w:sz w:val="24"/>
          <w:szCs w:val="24"/>
        </w:rPr>
        <w:t>The progress and development of every pupil in their class</w:t>
      </w:r>
    </w:p>
    <w:p w14:paraId="5CC1CA62" w14:textId="1AFAE37C" w:rsidR="00D703E2" w:rsidRPr="00187D3E" w:rsidRDefault="00D703E2" w:rsidP="00187D3E">
      <w:pPr>
        <w:pStyle w:val="ListParagraph"/>
        <w:numPr>
          <w:ilvl w:val="0"/>
          <w:numId w:val="16"/>
        </w:numPr>
        <w:spacing w:before="120" w:after="0" w:line="240" w:lineRule="auto"/>
        <w:contextualSpacing w:val="0"/>
        <w:rPr>
          <w:rFonts w:cstheme="minorHAnsi"/>
          <w:sz w:val="24"/>
          <w:szCs w:val="24"/>
        </w:rPr>
      </w:pPr>
      <w:r w:rsidRPr="00187D3E">
        <w:rPr>
          <w:rFonts w:cstheme="minorHAnsi"/>
          <w:sz w:val="24"/>
          <w:szCs w:val="24"/>
        </w:rPr>
        <w:t xml:space="preserve">Working closely with any teaching assistants/key workers or specialist staff to plan and assess the impact of support and interventions and how they can be linked to classroom teaching </w:t>
      </w:r>
    </w:p>
    <w:p w14:paraId="117E06A5" w14:textId="77777777" w:rsidR="00D703E2" w:rsidRPr="00187D3E" w:rsidRDefault="00D703E2" w:rsidP="00187D3E">
      <w:pPr>
        <w:pStyle w:val="ListParagraph"/>
        <w:numPr>
          <w:ilvl w:val="0"/>
          <w:numId w:val="16"/>
        </w:numPr>
        <w:spacing w:before="120" w:after="0" w:line="240" w:lineRule="auto"/>
        <w:contextualSpacing w:val="0"/>
        <w:rPr>
          <w:rFonts w:cstheme="minorHAnsi"/>
          <w:sz w:val="24"/>
          <w:szCs w:val="24"/>
        </w:rPr>
      </w:pPr>
      <w:r w:rsidRPr="00187D3E">
        <w:rPr>
          <w:rFonts w:cstheme="minorHAnsi"/>
          <w:sz w:val="24"/>
          <w:szCs w:val="24"/>
        </w:rPr>
        <w:t xml:space="preserve">Working with the SENCO to review each pupil’s progress and development and decide on any changes to provision </w:t>
      </w:r>
    </w:p>
    <w:p w14:paraId="2AD190C7" w14:textId="7BB0FD4A" w:rsidR="00D703E2" w:rsidRDefault="00D703E2" w:rsidP="00187D3E">
      <w:pPr>
        <w:pStyle w:val="ListParagraph"/>
        <w:numPr>
          <w:ilvl w:val="0"/>
          <w:numId w:val="16"/>
        </w:numPr>
        <w:spacing w:before="120" w:after="0" w:line="240" w:lineRule="auto"/>
        <w:contextualSpacing w:val="0"/>
        <w:rPr>
          <w:rFonts w:cstheme="minorHAnsi"/>
          <w:sz w:val="24"/>
          <w:szCs w:val="24"/>
        </w:rPr>
      </w:pPr>
      <w:r w:rsidRPr="00187D3E">
        <w:rPr>
          <w:rFonts w:cstheme="minorHAnsi"/>
          <w:sz w:val="24"/>
          <w:szCs w:val="24"/>
        </w:rPr>
        <w:t xml:space="preserve">Ensuring they follow this SEN policy </w:t>
      </w:r>
    </w:p>
    <w:p w14:paraId="4FF1E99B" w14:textId="77777777" w:rsidR="00187D3E" w:rsidRPr="00187D3E" w:rsidRDefault="00187D3E" w:rsidP="00187D3E">
      <w:pPr>
        <w:pStyle w:val="ListParagraph"/>
        <w:numPr>
          <w:ilvl w:val="0"/>
          <w:numId w:val="16"/>
        </w:numPr>
        <w:spacing w:before="120" w:after="0" w:line="240" w:lineRule="auto"/>
        <w:contextualSpacing w:val="0"/>
        <w:rPr>
          <w:rFonts w:cstheme="minorHAnsi"/>
          <w:sz w:val="24"/>
          <w:szCs w:val="24"/>
        </w:rPr>
      </w:pPr>
    </w:p>
    <w:p w14:paraId="6F085FB6" w14:textId="77777777" w:rsidR="00187D3E" w:rsidRDefault="00187D3E" w:rsidP="00187D3E">
      <w:pPr>
        <w:spacing w:after="0"/>
        <w:rPr>
          <w:rFonts w:cstheme="minorHAnsi"/>
          <w:b/>
          <w:bCs/>
          <w:sz w:val="20"/>
          <w:szCs w:val="20"/>
        </w:rPr>
      </w:pPr>
    </w:p>
    <w:p w14:paraId="44ABFBE8" w14:textId="78019043" w:rsidR="00D703E2" w:rsidRPr="00187D3E" w:rsidRDefault="00D703E2" w:rsidP="00187D3E">
      <w:pPr>
        <w:spacing w:after="0"/>
        <w:rPr>
          <w:rFonts w:cstheme="minorHAnsi"/>
          <w:b/>
          <w:bCs/>
          <w:sz w:val="20"/>
          <w:szCs w:val="20"/>
        </w:rPr>
      </w:pPr>
      <w:r w:rsidRPr="00187D3E">
        <w:rPr>
          <w:rFonts w:cstheme="minorHAnsi"/>
          <w:b/>
          <w:bCs/>
          <w:sz w:val="20"/>
          <w:szCs w:val="20"/>
        </w:rPr>
        <w:t>*This list is not intended to be exhaustive.</w:t>
      </w:r>
    </w:p>
    <w:p w14:paraId="3BC7D1D0" w14:textId="77777777" w:rsidR="00D703E2" w:rsidRPr="00187D3E" w:rsidRDefault="00D703E2" w:rsidP="00187D3E">
      <w:pPr>
        <w:spacing w:before="120" w:after="0" w:line="240" w:lineRule="auto"/>
        <w:rPr>
          <w:rFonts w:cstheme="minorHAnsi"/>
          <w:sz w:val="24"/>
          <w:szCs w:val="24"/>
        </w:rPr>
      </w:pPr>
    </w:p>
    <w:p w14:paraId="4612CFE8" w14:textId="77777777" w:rsidR="00D703E2" w:rsidRPr="00187D3E" w:rsidRDefault="00D703E2" w:rsidP="00187D3E">
      <w:pPr>
        <w:pStyle w:val="ListParagraph"/>
        <w:shd w:val="clear" w:color="auto" w:fill="FFFFFF"/>
        <w:spacing w:after="0"/>
        <w:ind w:left="1440"/>
        <w:rPr>
          <w:rFonts w:eastAsia="Times New Roman" w:cstheme="minorHAnsi"/>
          <w:sz w:val="24"/>
          <w:szCs w:val="24"/>
          <w:lang w:eastAsia="en-GB"/>
        </w:rPr>
      </w:pPr>
    </w:p>
    <w:p w14:paraId="7CE746D2" w14:textId="77777777" w:rsidR="00D703E2" w:rsidRPr="00187D3E" w:rsidRDefault="00D703E2" w:rsidP="00187D3E">
      <w:pPr>
        <w:spacing w:before="120" w:after="0" w:line="240" w:lineRule="auto"/>
        <w:rPr>
          <w:rFonts w:cstheme="minorHAnsi"/>
          <w:sz w:val="24"/>
          <w:szCs w:val="24"/>
        </w:rPr>
      </w:pPr>
    </w:p>
    <w:p w14:paraId="187CE880" w14:textId="0E9BC48A" w:rsidR="00D703E2" w:rsidRDefault="00D703E2" w:rsidP="00187D3E">
      <w:pPr>
        <w:spacing w:after="0" w:line="240" w:lineRule="auto"/>
        <w:rPr>
          <w:rFonts w:cstheme="minorHAnsi"/>
          <w:sz w:val="24"/>
          <w:szCs w:val="24"/>
        </w:rPr>
      </w:pPr>
    </w:p>
    <w:p w14:paraId="08CFA4D3" w14:textId="20F2D918" w:rsidR="00187D3E" w:rsidRDefault="00187D3E" w:rsidP="00187D3E">
      <w:pPr>
        <w:spacing w:after="0" w:line="240" w:lineRule="auto"/>
        <w:rPr>
          <w:rFonts w:cstheme="minorHAnsi"/>
          <w:sz w:val="24"/>
          <w:szCs w:val="24"/>
        </w:rPr>
      </w:pPr>
    </w:p>
    <w:p w14:paraId="1F7F282A" w14:textId="6C34A0CE" w:rsidR="00187D3E" w:rsidRDefault="00187D3E" w:rsidP="00187D3E">
      <w:pPr>
        <w:spacing w:after="0" w:line="240" w:lineRule="auto"/>
        <w:rPr>
          <w:rFonts w:cstheme="minorHAnsi"/>
          <w:sz w:val="24"/>
          <w:szCs w:val="24"/>
        </w:rPr>
      </w:pPr>
    </w:p>
    <w:p w14:paraId="3A09FEF7" w14:textId="2C871496" w:rsidR="00187D3E" w:rsidRDefault="00187D3E" w:rsidP="00187D3E">
      <w:pPr>
        <w:spacing w:after="0" w:line="240" w:lineRule="auto"/>
        <w:rPr>
          <w:rFonts w:cstheme="minorHAnsi"/>
          <w:sz w:val="24"/>
          <w:szCs w:val="24"/>
        </w:rPr>
      </w:pPr>
    </w:p>
    <w:p w14:paraId="552D8393" w14:textId="4E1D8A60" w:rsidR="00187D3E" w:rsidRDefault="00187D3E" w:rsidP="00187D3E">
      <w:pPr>
        <w:spacing w:after="0" w:line="240" w:lineRule="auto"/>
        <w:rPr>
          <w:rFonts w:cstheme="minorHAnsi"/>
          <w:sz w:val="24"/>
          <w:szCs w:val="24"/>
        </w:rPr>
      </w:pPr>
    </w:p>
    <w:p w14:paraId="5E5254E6" w14:textId="178FD519" w:rsidR="00187D3E" w:rsidRDefault="00187D3E" w:rsidP="00187D3E">
      <w:pPr>
        <w:spacing w:after="0" w:line="240" w:lineRule="auto"/>
        <w:rPr>
          <w:rFonts w:cstheme="minorHAnsi"/>
          <w:sz w:val="24"/>
          <w:szCs w:val="24"/>
        </w:rPr>
      </w:pPr>
    </w:p>
    <w:p w14:paraId="03EED5E2" w14:textId="2F4CAF3F" w:rsidR="00187D3E" w:rsidRDefault="00187D3E" w:rsidP="00187D3E">
      <w:pPr>
        <w:spacing w:after="0" w:line="240" w:lineRule="auto"/>
        <w:rPr>
          <w:rFonts w:cstheme="minorHAnsi"/>
          <w:sz w:val="24"/>
          <w:szCs w:val="24"/>
        </w:rPr>
      </w:pPr>
    </w:p>
    <w:p w14:paraId="2BEBCD8B" w14:textId="1039162E" w:rsidR="00187D3E" w:rsidRDefault="00187D3E" w:rsidP="00187D3E">
      <w:pPr>
        <w:spacing w:after="0" w:line="240" w:lineRule="auto"/>
        <w:rPr>
          <w:rFonts w:cstheme="minorHAnsi"/>
          <w:sz w:val="24"/>
          <w:szCs w:val="24"/>
        </w:rPr>
      </w:pPr>
    </w:p>
    <w:p w14:paraId="79149D87" w14:textId="26EC3470" w:rsidR="00187D3E" w:rsidRDefault="00187D3E" w:rsidP="00187D3E">
      <w:pPr>
        <w:spacing w:after="0" w:line="240" w:lineRule="auto"/>
        <w:rPr>
          <w:rFonts w:cstheme="minorHAnsi"/>
          <w:sz w:val="24"/>
          <w:szCs w:val="24"/>
        </w:rPr>
      </w:pPr>
    </w:p>
    <w:p w14:paraId="4EA471D9" w14:textId="15B05E69" w:rsidR="00187D3E" w:rsidRDefault="00187D3E" w:rsidP="00187D3E">
      <w:pPr>
        <w:spacing w:after="0" w:line="240" w:lineRule="auto"/>
        <w:rPr>
          <w:rFonts w:cstheme="minorHAnsi"/>
          <w:sz w:val="24"/>
          <w:szCs w:val="24"/>
        </w:rPr>
      </w:pPr>
    </w:p>
    <w:p w14:paraId="2A22AE0C" w14:textId="77777777" w:rsidR="00187D3E" w:rsidRPr="00187D3E" w:rsidRDefault="00187D3E" w:rsidP="00187D3E">
      <w:pPr>
        <w:spacing w:after="0" w:line="240" w:lineRule="auto"/>
        <w:rPr>
          <w:rFonts w:cstheme="minorHAnsi"/>
          <w:sz w:val="24"/>
          <w:szCs w:val="24"/>
        </w:rPr>
      </w:pPr>
    </w:p>
    <w:p w14:paraId="7632167F" w14:textId="77777777" w:rsidR="00013180" w:rsidRPr="00187D3E" w:rsidRDefault="00013180" w:rsidP="00187D3E">
      <w:pPr>
        <w:spacing w:after="0"/>
        <w:rPr>
          <w:rFonts w:eastAsia="Century Gothic" w:cstheme="minorHAnsi"/>
          <w:sz w:val="24"/>
          <w:szCs w:val="24"/>
        </w:rPr>
      </w:pPr>
    </w:p>
    <w:p w14:paraId="5588B886" w14:textId="7F127C20" w:rsidR="00C8367B" w:rsidRPr="008904ED" w:rsidRDefault="00C8367B" w:rsidP="008904ED">
      <w:pPr>
        <w:pStyle w:val="ListParagraph"/>
        <w:numPr>
          <w:ilvl w:val="0"/>
          <w:numId w:val="26"/>
        </w:numPr>
        <w:spacing w:after="0"/>
        <w:rPr>
          <w:rFonts w:cstheme="minorHAnsi"/>
          <w:b/>
          <w:bCs/>
          <w:sz w:val="24"/>
          <w:szCs w:val="24"/>
          <w:u w:val="single"/>
        </w:rPr>
      </w:pPr>
      <w:r w:rsidRPr="008904ED">
        <w:rPr>
          <w:rFonts w:cstheme="minorHAnsi"/>
          <w:b/>
          <w:bCs/>
          <w:sz w:val="24"/>
          <w:szCs w:val="24"/>
          <w:u w:val="single"/>
        </w:rPr>
        <w:lastRenderedPageBreak/>
        <w:t xml:space="preserve">SEND and clinical provision at the school </w:t>
      </w:r>
    </w:p>
    <w:p w14:paraId="1DBE4213" w14:textId="77777777" w:rsidR="00187D3E" w:rsidRPr="00187D3E" w:rsidRDefault="00187D3E" w:rsidP="00187D3E">
      <w:pPr>
        <w:spacing w:after="0"/>
        <w:rPr>
          <w:rFonts w:cstheme="minorHAnsi"/>
          <w:b/>
          <w:bCs/>
          <w:sz w:val="24"/>
          <w:szCs w:val="24"/>
          <w:u w:val="single"/>
        </w:rPr>
      </w:pPr>
    </w:p>
    <w:p w14:paraId="6CE40D76" w14:textId="77777777" w:rsidR="00C8367B" w:rsidRPr="00187D3E" w:rsidRDefault="00C8367B" w:rsidP="00187D3E">
      <w:pPr>
        <w:spacing w:after="0"/>
        <w:rPr>
          <w:rFonts w:cstheme="minorHAnsi"/>
          <w:sz w:val="24"/>
          <w:szCs w:val="24"/>
        </w:rPr>
      </w:pPr>
      <w:r w:rsidRPr="00187D3E">
        <w:rPr>
          <w:rFonts w:cstheme="minorHAnsi"/>
          <w:sz w:val="24"/>
          <w:szCs w:val="24"/>
        </w:rPr>
        <w:t xml:space="preserve">The following are some of the types of strategies and support which the school uses to support and enable pupils as part of the schools SEND provision offer. </w:t>
      </w:r>
    </w:p>
    <w:p w14:paraId="0EB47BE2" w14:textId="0193C19D" w:rsidR="00C8367B" w:rsidRPr="00187D3E" w:rsidRDefault="00C8367B" w:rsidP="00187D3E">
      <w:pPr>
        <w:pStyle w:val="ListParagraph"/>
        <w:numPr>
          <w:ilvl w:val="0"/>
          <w:numId w:val="2"/>
        </w:numPr>
        <w:spacing w:after="0"/>
        <w:rPr>
          <w:rFonts w:cstheme="minorHAnsi"/>
          <w:sz w:val="24"/>
          <w:szCs w:val="24"/>
        </w:rPr>
      </w:pPr>
      <w:r w:rsidRPr="00187D3E">
        <w:rPr>
          <w:rFonts w:cstheme="minorHAnsi"/>
          <w:sz w:val="24"/>
          <w:szCs w:val="24"/>
        </w:rPr>
        <w:t xml:space="preserve">Low arousal spaces </w:t>
      </w:r>
    </w:p>
    <w:p w14:paraId="725F7339" w14:textId="3FFEC2E0" w:rsidR="00C8367B" w:rsidRPr="00187D3E" w:rsidRDefault="00C8367B" w:rsidP="00187D3E">
      <w:pPr>
        <w:pStyle w:val="ListParagraph"/>
        <w:numPr>
          <w:ilvl w:val="0"/>
          <w:numId w:val="2"/>
        </w:numPr>
        <w:spacing w:after="0"/>
        <w:rPr>
          <w:rFonts w:cstheme="minorHAnsi"/>
          <w:sz w:val="24"/>
          <w:szCs w:val="24"/>
        </w:rPr>
      </w:pPr>
      <w:r w:rsidRPr="00187D3E">
        <w:rPr>
          <w:rFonts w:cstheme="minorHAnsi"/>
          <w:sz w:val="24"/>
          <w:szCs w:val="24"/>
        </w:rPr>
        <w:t xml:space="preserve">Self-regulation zones (use of the zones of regulation as a whole school approach) </w:t>
      </w:r>
    </w:p>
    <w:p w14:paraId="33072F78" w14:textId="6F9E9176" w:rsidR="00C8367B" w:rsidRPr="00187D3E" w:rsidRDefault="00C8367B" w:rsidP="00187D3E">
      <w:pPr>
        <w:pStyle w:val="ListParagraph"/>
        <w:numPr>
          <w:ilvl w:val="0"/>
          <w:numId w:val="2"/>
        </w:numPr>
        <w:spacing w:after="0"/>
        <w:rPr>
          <w:rFonts w:cstheme="minorHAnsi"/>
          <w:sz w:val="24"/>
          <w:szCs w:val="24"/>
        </w:rPr>
      </w:pPr>
      <w:r w:rsidRPr="00187D3E">
        <w:rPr>
          <w:rFonts w:cstheme="minorHAnsi"/>
          <w:sz w:val="24"/>
          <w:szCs w:val="24"/>
        </w:rPr>
        <w:t xml:space="preserve">Movement breaks and sensory diets </w:t>
      </w:r>
    </w:p>
    <w:p w14:paraId="766B7155" w14:textId="6676F363" w:rsidR="00C8367B" w:rsidRPr="00187D3E" w:rsidRDefault="00C8367B" w:rsidP="00187D3E">
      <w:pPr>
        <w:pStyle w:val="ListParagraph"/>
        <w:numPr>
          <w:ilvl w:val="0"/>
          <w:numId w:val="2"/>
        </w:numPr>
        <w:spacing w:after="0"/>
        <w:rPr>
          <w:rFonts w:cstheme="minorHAnsi"/>
          <w:sz w:val="24"/>
          <w:szCs w:val="24"/>
        </w:rPr>
      </w:pPr>
      <w:r w:rsidRPr="00187D3E">
        <w:rPr>
          <w:rFonts w:cstheme="minorHAnsi"/>
          <w:sz w:val="24"/>
          <w:szCs w:val="24"/>
        </w:rPr>
        <w:t xml:space="preserve">Communication programmes </w:t>
      </w:r>
    </w:p>
    <w:p w14:paraId="5F99CC4F" w14:textId="264CFCFA" w:rsidR="00C8367B" w:rsidRPr="00187D3E" w:rsidRDefault="00C8367B" w:rsidP="00187D3E">
      <w:pPr>
        <w:pStyle w:val="ListParagraph"/>
        <w:numPr>
          <w:ilvl w:val="0"/>
          <w:numId w:val="2"/>
        </w:numPr>
        <w:spacing w:after="0"/>
        <w:rPr>
          <w:rFonts w:cstheme="minorHAnsi"/>
          <w:sz w:val="24"/>
          <w:szCs w:val="24"/>
        </w:rPr>
      </w:pPr>
      <w:r w:rsidRPr="00187D3E">
        <w:rPr>
          <w:rFonts w:cstheme="minorHAnsi"/>
          <w:sz w:val="24"/>
          <w:szCs w:val="24"/>
        </w:rPr>
        <w:t xml:space="preserve">Curriculum adaptions </w:t>
      </w:r>
    </w:p>
    <w:p w14:paraId="71118833" w14:textId="5FEADB27" w:rsidR="00C8367B" w:rsidRPr="00187D3E" w:rsidRDefault="00C8367B" w:rsidP="00187D3E">
      <w:pPr>
        <w:pStyle w:val="ListParagraph"/>
        <w:numPr>
          <w:ilvl w:val="0"/>
          <w:numId w:val="2"/>
        </w:numPr>
        <w:spacing w:after="0"/>
        <w:rPr>
          <w:rFonts w:cstheme="minorHAnsi"/>
          <w:sz w:val="24"/>
          <w:szCs w:val="24"/>
        </w:rPr>
      </w:pPr>
      <w:r w:rsidRPr="00187D3E">
        <w:rPr>
          <w:rFonts w:cstheme="minorHAnsi"/>
          <w:sz w:val="24"/>
          <w:szCs w:val="24"/>
        </w:rPr>
        <w:t xml:space="preserve">Social stories/scripts </w:t>
      </w:r>
    </w:p>
    <w:p w14:paraId="32E70B33" w14:textId="51752316" w:rsidR="00C8367B" w:rsidRPr="00187D3E" w:rsidRDefault="00C8367B" w:rsidP="00187D3E">
      <w:pPr>
        <w:pStyle w:val="ListParagraph"/>
        <w:numPr>
          <w:ilvl w:val="0"/>
          <w:numId w:val="2"/>
        </w:numPr>
        <w:spacing w:after="0"/>
        <w:rPr>
          <w:rFonts w:cstheme="minorHAnsi"/>
          <w:sz w:val="24"/>
          <w:szCs w:val="24"/>
        </w:rPr>
      </w:pPr>
      <w:r w:rsidRPr="00187D3E">
        <w:rPr>
          <w:rFonts w:cstheme="minorHAnsi"/>
          <w:sz w:val="24"/>
          <w:szCs w:val="24"/>
        </w:rPr>
        <w:t xml:space="preserve">Social skills programmes </w:t>
      </w:r>
    </w:p>
    <w:p w14:paraId="3BCFF06F" w14:textId="6126F6C2" w:rsidR="00C8367B" w:rsidRPr="00187D3E" w:rsidRDefault="00C8367B" w:rsidP="00187D3E">
      <w:pPr>
        <w:pStyle w:val="ListParagraph"/>
        <w:numPr>
          <w:ilvl w:val="0"/>
          <w:numId w:val="2"/>
        </w:numPr>
        <w:spacing w:after="0"/>
        <w:rPr>
          <w:rFonts w:cstheme="minorHAnsi"/>
          <w:sz w:val="24"/>
          <w:szCs w:val="24"/>
        </w:rPr>
      </w:pPr>
      <w:r w:rsidRPr="00187D3E">
        <w:rPr>
          <w:rFonts w:cstheme="minorHAnsi"/>
          <w:sz w:val="24"/>
          <w:szCs w:val="24"/>
        </w:rPr>
        <w:t xml:space="preserve">Anxiety management programmes </w:t>
      </w:r>
    </w:p>
    <w:p w14:paraId="5DB90F0B" w14:textId="49B8BE44" w:rsidR="00C8367B" w:rsidRPr="00187D3E" w:rsidRDefault="00C8367B" w:rsidP="00187D3E">
      <w:pPr>
        <w:pStyle w:val="ListParagraph"/>
        <w:numPr>
          <w:ilvl w:val="0"/>
          <w:numId w:val="2"/>
        </w:numPr>
        <w:spacing w:after="0"/>
        <w:rPr>
          <w:rFonts w:cstheme="minorHAnsi"/>
          <w:sz w:val="24"/>
          <w:szCs w:val="24"/>
        </w:rPr>
      </w:pPr>
      <w:r w:rsidRPr="00187D3E">
        <w:rPr>
          <w:rFonts w:cstheme="minorHAnsi"/>
          <w:sz w:val="24"/>
          <w:szCs w:val="24"/>
        </w:rPr>
        <w:t xml:space="preserve">Emotional regulation programmes </w:t>
      </w:r>
    </w:p>
    <w:p w14:paraId="7FB8D5BE" w14:textId="68661E1C" w:rsidR="00C8367B" w:rsidRPr="00187D3E" w:rsidRDefault="00C8367B" w:rsidP="00187D3E">
      <w:pPr>
        <w:pStyle w:val="ListParagraph"/>
        <w:numPr>
          <w:ilvl w:val="0"/>
          <w:numId w:val="2"/>
        </w:numPr>
        <w:spacing w:after="0"/>
        <w:rPr>
          <w:rFonts w:cstheme="minorHAnsi"/>
          <w:sz w:val="24"/>
          <w:szCs w:val="24"/>
        </w:rPr>
      </w:pPr>
      <w:r w:rsidRPr="00187D3E">
        <w:rPr>
          <w:rFonts w:cstheme="minorHAnsi"/>
          <w:sz w:val="24"/>
          <w:szCs w:val="24"/>
        </w:rPr>
        <w:t xml:space="preserve">Life skills teaching </w:t>
      </w:r>
    </w:p>
    <w:p w14:paraId="4B627EE3" w14:textId="3C256C08" w:rsidR="00C8367B" w:rsidRPr="00187D3E" w:rsidRDefault="00C8367B" w:rsidP="00187D3E">
      <w:pPr>
        <w:pStyle w:val="ListParagraph"/>
        <w:numPr>
          <w:ilvl w:val="0"/>
          <w:numId w:val="2"/>
        </w:numPr>
        <w:spacing w:after="0"/>
        <w:rPr>
          <w:rFonts w:cstheme="minorHAnsi"/>
          <w:sz w:val="24"/>
          <w:szCs w:val="24"/>
        </w:rPr>
      </w:pPr>
      <w:r w:rsidRPr="00187D3E">
        <w:rPr>
          <w:rFonts w:cstheme="minorHAnsi"/>
          <w:sz w:val="24"/>
          <w:szCs w:val="24"/>
        </w:rPr>
        <w:t xml:space="preserve">Community activities </w:t>
      </w:r>
    </w:p>
    <w:p w14:paraId="587CA0DF" w14:textId="5F2358BB" w:rsidR="00C8367B" w:rsidRPr="00187D3E" w:rsidRDefault="00C8367B" w:rsidP="00187D3E">
      <w:pPr>
        <w:pStyle w:val="ListParagraph"/>
        <w:numPr>
          <w:ilvl w:val="0"/>
          <w:numId w:val="2"/>
        </w:numPr>
        <w:spacing w:after="0"/>
        <w:rPr>
          <w:rFonts w:cstheme="minorHAnsi"/>
          <w:sz w:val="24"/>
          <w:szCs w:val="24"/>
        </w:rPr>
      </w:pPr>
      <w:r w:rsidRPr="00187D3E">
        <w:rPr>
          <w:rFonts w:cstheme="minorHAnsi"/>
          <w:sz w:val="24"/>
          <w:szCs w:val="24"/>
        </w:rPr>
        <w:t xml:space="preserve">Speech and language clinicians </w:t>
      </w:r>
    </w:p>
    <w:p w14:paraId="351F1018" w14:textId="709FF649" w:rsidR="00C8367B" w:rsidRPr="00187D3E" w:rsidRDefault="00C8367B" w:rsidP="00187D3E">
      <w:pPr>
        <w:pStyle w:val="ListParagraph"/>
        <w:numPr>
          <w:ilvl w:val="0"/>
          <w:numId w:val="2"/>
        </w:numPr>
        <w:spacing w:after="0"/>
        <w:rPr>
          <w:rFonts w:cstheme="minorHAnsi"/>
          <w:sz w:val="24"/>
          <w:szCs w:val="24"/>
        </w:rPr>
      </w:pPr>
      <w:r w:rsidRPr="00187D3E">
        <w:rPr>
          <w:rFonts w:cstheme="minorHAnsi"/>
          <w:sz w:val="24"/>
          <w:szCs w:val="24"/>
        </w:rPr>
        <w:t xml:space="preserve">Educational psychologists </w:t>
      </w:r>
    </w:p>
    <w:p w14:paraId="71756512" w14:textId="6899A53E" w:rsidR="00C8367B" w:rsidRPr="00187D3E" w:rsidRDefault="00C8367B" w:rsidP="00187D3E">
      <w:pPr>
        <w:pStyle w:val="ListParagraph"/>
        <w:numPr>
          <w:ilvl w:val="0"/>
          <w:numId w:val="2"/>
        </w:numPr>
        <w:spacing w:after="0"/>
        <w:rPr>
          <w:rFonts w:cstheme="minorHAnsi"/>
          <w:sz w:val="24"/>
          <w:szCs w:val="24"/>
        </w:rPr>
      </w:pPr>
      <w:r w:rsidRPr="00187D3E">
        <w:rPr>
          <w:rFonts w:cstheme="minorHAnsi"/>
          <w:sz w:val="24"/>
          <w:szCs w:val="24"/>
        </w:rPr>
        <w:t xml:space="preserve">Occupational therapists </w:t>
      </w:r>
    </w:p>
    <w:p w14:paraId="37FC4CD2" w14:textId="54A413C7" w:rsidR="00444D86" w:rsidRPr="00187D3E" w:rsidRDefault="00C8367B" w:rsidP="00187D3E">
      <w:pPr>
        <w:pStyle w:val="ListParagraph"/>
        <w:numPr>
          <w:ilvl w:val="0"/>
          <w:numId w:val="2"/>
        </w:numPr>
        <w:spacing w:after="0"/>
        <w:rPr>
          <w:rFonts w:cstheme="minorHAnsi"/>
          <w:sz w:val="24"/>
          <w:szCs w:val="24"/>
        </w:rPr>
      </w:pPr>
      <w:r w:rsidRPr="00187D3E">
        <w:rPr>
          <w:rFonts w:cstheme="minorHAnsi"/>
          <w:sz w:val="24"/>
          <w:szCs w:val="24"/>
        </w:rPr>
        <w:t>Specialist nurse practitioner</w:t>
      </w:r>
    </w:p>
    <w:p w14:paraId="3597954E" w14:textId="1347AD47" w:rsidR="00053902" w:rsidRPr="00187D3E" w:rsidRDefault="00053902" w:rsidP="00187D3E">
      <w:pPr>
        <w:pStyle w:val="ListParagraph"/>
        <w:spacing w:after="0"/>
        <w:rPr>
          <w:rFonts w:cstheme="minorHAnsi"/>
          <w:sz w:val="24"/>
          <w:szCs w:val="24"/>
        </w:rPr>
      </w:pPr>
    </w:p>
    <w:p w14:paraId="092FCB0C" w14:textId="77777777" w:rsidR="00053902" w:rsidRPr="00187D3E" w:rsidRDefault="00053902" w:rsidP="00187D3E">
      <w:pPr>
        <w:pStyle w:val="ListParagraph"/>
        <w:spacing w:after="0"/>
        <w:rPr>
          <w:rFonts w:cstheme="minorHAnsi"/>
          <w:sz w:val="24"/>
          <w:szCs w:val="24"/>
        </w:rPr>
      </w:pPr>
    </w:p>
    <w:p w14:paraId="0195E0A3" w14:textId="74403EAC" w:rsidR="00053902" w:rsidRPr="008904ED" w:rsidRDefault="00053902" w:rsidP="008904ED">
      <w:pPr>
        <w:pStyle w:val="ListParagraph"/>
        <w:keepNext/>
        <w:keepLines/>
        <w:numPr>
          <w:ilvl w:val="0"/>
          <w:numId w:val="26"/>
        </w:numPr>
        <w:spacing w:before="120" w:after="0"/>
        <w:outlineLvl w:val="2"/>
        <w:rPr>
          <w:rFonts w:eastAsia="MS Gothic" w:cstheme="minorHAnsi"/>
          <w:b/>
          <w:sz w:val="24"/>
          <w:szCs w:val="24"/>
          <w:u w:val="single"/>
        </w:rPr>
      </w:pPr>
      <w:r w:rsidRPr="008904ED">
        <w:rPr>
          <w:rFonts w:eastAsia="MS Gothic" w:cstheme="minorHAnsi"/>
          <w:b/>
          <w:sz w:val="24"/>
          <w:szCs w:val="24"/>
          <w:u w:val="single"/>
        </w:rPr>
        <w:t>Adaptations to the curriculum and learning environment</w:t>
      </w:r>
    </w:p>
    <w:p w14:paraId="4CF5B0CC" w14:textId="77777777" w:rsidR="00187D3E" w:rsidRPr="00187D3E" w:rsidRDefault="00187D3E" w:rsidP="00187D3E">
      <w:pPr>
        <w:keepNext/>
        <w:keepLines/>
        <w:spacing w:before="120" w:after="0"/>
        <w:outlineLvl w:val="2"/>
        <w:rPr>
          <w:rFonts w:eastAsia="MS Gothic" w:cstheme="minorHAnsi"/>
          <w:b/>
          <w:sz w:val="24"/>
          <w:szCs w:val="24"/>
          <w:u w:val="single"/>
        </w:rPr>
      </w:pPr>
    </w:p>
    <w:p w14:paraId="6DD78C60" w14:textId="77777777" w:rsidR="00053902" w:rsidRPr="00187D3E" w:rsidRDefault="00053902" w:rsidP="00187D3E">
      <w:pPr>
        <w:pStyle w:val="1bodycopy10pt"/>
        <w:spacing w:after="0"/>
        <w:rPr>
          <w:rFonts w:asciiTheme="minorHAnsi" w:hAnsiTheme="minorHAnsi" w:cstheme="minorHAnsi"/>
          <w:sz w:val="24"/>
        </w:rPr>
      </w:pPr>
      <w:r w:rsidRPr="00187D3E">
        <w:rPr>
          <w:rFonts w:asciiTheme="minorHAnsi" w:hAnsiTheme="minorHAnsi" w:cstheme="minorHAnsi"/>
          <w:sz w:val="24"/>
        </w:rPr>
        <w:t>We make the following adaptations to ensure all pupils’ needs are met:</w:t>
      </w:r>
    </w:p>
    <w:p w14:paraId="013143CE" w14:textId="77777777" w:rsidR="00053902" w:rsidRPr="00187D3E" w:rsidRDefault="00053902" w:rsidP="00187D3E">
      <w:pPr>
        <w:pStyle w:val="1bodycopy10pt"/>
        <w:numPr>
          <w:ilvl w:val="0"/>
          <w:numId w:val="19"/>
        </w:numPr>
        <w:spacing w:after="0"/>
        <w:rPr>
          <w:rFonts w:asciiTheme="minorHAnsi" w:hAnsiTheme="minorHAnsi" w:cstheme="minorHAnsi"/>
          <w:sz w:val="24"/>
        </w:rPr>
      </w:pPr>
      <w:r w:rsidRPr="00187D3E">
        <w:rPr>
          <w:rFonts w:asciiTheme="minorHAnsi" w:hAnsiTheme="minorHAnsi" w:cstheme="minorHAnsi"/>
          <w:sz w:val="24"/>
        </w:rPr>
        <w:t xml:space="preserve">Differentiating our curriculum to ensure all pupils are able to access it, for example, by grouping, 1:1 work, teaching style, content of the lesson, etc. </w:t>
      </w:r>
    </w:p>
    <w:p w14:paraId="5A02D754" w14:textId="77777777" w:rsidR="00053902" w:rsidRPr="00187D3E" w:rsidRDefault="00053902" w:rsidP="00187D3E">
      <w:pPr>
        <w:pStyle w:val="1bodycopy10pt"/>
        <w:numPr>
          <w:ilvl w:val="0"/>
          <w:numId w:val="19"/>
        </w:numPr>
        <w:spacing w:after="0"/>
        <w:rPr>
          <w:rFonts w:asciiTheme="minorHAnsi" w:hAnsiTheme="minorHAnsi" w:cstheme="minorHAnsi"/>
          <w:sz w:val="24"/>
        </w:rPr>
      </w:pPr>
      <w:r w:rsidRPr="00187D3E">
        <w:rPr>
          <w:rFonts w:asciiTheme="minorHAnsi" w:hAnsiTheme="minorHAnsi" w:cstheme="minorHAnsi"/>
          <w:sz w:val="24"/>
        </w:rPr>
        <w:t xml:space="preserve">Adapting our resources and staffing </w:t>
      </w:r>
    </w:p>
    <w:p w14:paraId="3A0B92C6" w14:textId="77777777" w:rsidR="00053902" w:rsidRPr="00187D3E" w:rsidRDefault="00053902" w:rsidP="00187D3E">
      <w:pPr>
        <w:pStyle w:val="1bodycopy10pt"/>
        <w:numPr>
          <w:ilvl w:val="0"/>
          <w:numId w:val="19"/>
        </w:numPr>
        <w:spacing w:after="0"/>
        <w:rPr>
          <w:rFonts w:asciiTheme="minorHAnsi" w:hAnsiTheme="minorHAnsi" w:cstheme="minorHAnsi"/>
          <w:sz w:val="24"/>
        </w:rPr>
      </w:pPr>
      <w:r w:rsidRPr="00187D3E">
        <w:rPr>
          <w:rFonts w:asciiTheme="minorHAnsi" w:hAnsiTheme="minorHAnsi" w:cstheme="minorHAnsi"/>
          <w:sz w:val="24"/>
        </w:rPr>
        <w:t xml:space="preserve">Using recommended aids, such as laptops, coloured overlays, visual timetables, larger font, etc. </w:t>
      </w:r>
    </w:p>
    <w:p w14:paraId="690A9264" w14:textId="7C90029C" w:rsidR="00053902" w:rsidRPr="00187D3E" w:rsidRDefault="00053902" w:rsidP="00187D3E">
      <w:pPr>
        <w:pStyle w:val="1bodycopy10pt"/>
        <w:numPr>
          <w:ilvl w:val="0"/>
          <w:numId w:val="19"/>
        </w:numPr>
        <w:spacing w:after="0"/>
        <w:rPr>
          <w:rFonts w:asciiTheme="minorHAnsi" w:eastAsia="Calibri" w:hAnsiTheme="minorHAnsi" w:cstheme="minorHAnsi"/>
          <w:b/>
          <w:sz w:val="24"/>
          <w:lang w:val="en-GB"/>
        </w:rPr>
      </w:pPr>
      <w:r w:rsidRPr="00187D3E">
        <w:rPr>
          <w:rFonts w:asciiTheme="minorHAnsi" w:hAnsiTheme="minorHAnsi" w:cstheme="minorHAnsi"/>
          <w:sz w:val="24"/>
        </w:rPr>
        <w:t>Differentiating our teaching, for example, giving longer processing times, pre-teaching of key vocabulary, reading instructions aloud, etc.</w:t>
      </w:r>
    </w:p>
    <w:p w14:paraId="3BC10DC3" w14:textId="77777777" w:rsidR="00187D3E" w:rsidRPr="00187D3E" w:rsidRDefault="00187D3E" w:rsidP="00187D3E">
      <w:pPr>
        <w:pStyle w:val="1bodycopy10pt"/>
        <w:spacing w:after="0"/>
        <w:ind w:left="1440"/>
        <w:rPr>
          <w:rFonts w:asciiTheme="minorHAnsi" w:eastAsia="Calibri" w:hAnsiTheme="minorHAnsi" w:cstheme="minorHAnsi"/>
          <w:b/>
          <w:sz w:val="24"/>
          <w:lang w:val="en-GB"/>
        </w:rPr>
      </w:pPr>
    </w:p>
    <w:p w14:paraId="1B3FDFCB" w14:textId="77777777" w:rsidR="00595378" w:rsidRPr="00187D3E" w:rsidRDefault="00595378" w:rsidP="00187D3E">
      <w:pPr>
        <w:pStyle w:val="1bodycopy10pt"/>
        <w:spacing w:after="0"/>
        <w:rPr>
          <w:rFonts w:asciiTheme="minorHAnsi" w:hAnsiTheme="minorHAnsi" w:cstheme="minorHAnsi"/>
          <w:sz w:val="24"/>
          <w:lang w:val="en-GB"/>
        </w:rPr>
      </w:pPr>
    </w:p>
    <w:p w14:paraId="004A3FC5" w14:textId="350A81E4" w:rsidR="00595378" w:rsidRDefault="00595378" w:rsidP="008904ED">
      <w:pPr>
        <w:pStyle w:val="1bodycopy10pt"/>
        <w:numPr>
          <w:ilvl w:val="0"/>
          <w:numId w:val="26"/>
        </w:numPr>
        <w:spacing w:after="0"/>
        <w:rPr>
          <w:rFonts w:asciiTheme="minorHAnsi" w:hAnsiTheme="minorHAnsi" w:cstheme="minorHAnsi"/>
          <w:b/>
          <w:bCs/>
          <w:sz w:val="24"/>
          <w:u w:val="single"/>
          <w:lang w:val="en-GB"/>
        </w:rPr>
      </w:pPr>
      <w:r w:rsidRPr="00187D3E">
        <w:rPr>
          <w:rFonts w:asciiTheme="minorHAnsi" w:hAnsiTheme="minorHAnsi" w:cstheme="minorHAnsi"/>
          <w:b/>
          <w:bCs/>
          <w:sz w:val="24"/>
          <w:u w:val="single"/>
          <w:lang w:val="en-GB"/>
        </w:rPr>
        <w:t xml:space="preserve">Differentiated Curriculum Provision </w:t>
      </w:r>
    </w:p>
    <w:p w14:paraId="63A3EE0D" w14:textId="77777777" w:rsidR="0068679B" w:rsidRPr="00187D3E" w:rsidRDefault="0068679B" w:rsidP="00187D3E">
      <w:pPr>
        <w:pStyle w:val="1bodycopy10pt"/>
        <w:spacing w:after="0"/>
        <w:rPr>
          <w:rFonts w:asciiTheme="minorHAnsi" w:hAnsiTheme="minorHAnsi" w:cstheme="minorHAnsi"/>
          <w:b/>
          <w:bCs/>
          <w:sz w:val="24"/>
          <w:u w:val="single"/>
          <w:lang w:val="en-GB"/>
        </w:rPr>
      </w:pPr>
    </w:p>
    <w:p w14:paraId="3B7D1F31" w14:textId="77777777" w:rsidR="00595378" w:rsidRPr="00187D3E" w:rsidRDefault="00595378" w:rsidP="00187D3E">
      <w:pPr>
        <w:pStyle w:val="1bodycopy10pt"/>
        <w:spacing w:after="0"/>
        <w:rPr>
          <w:rFonts w:asciiTheme="minorHAnsi" w:hAnsiTheme="minorHAnsi" w:cstheme="minorHAnsi"/>
          <w:sz w:val="24"/>
          <w:lang w:val="en-GB"/>
        </w:rPr>
      </w:pPr>
      <w:r w:rsidRPr="00187D3E">
        <w:rPr>
          <w:rFonts w:asciiTheme="minorHAnsi" w:hAnsiTheme="minorHAnsi" w:cstheme="minorHAnsi"/>
          <w:sz w:val="24"/>
          <w:lang w:val="en-GB"/>
        </w:rPr>
        <w:t>In order to make progress a pupil may only require differentiation of the plans for the whole class. The differentiation may involve modifying learning objectives, teaching styles and access strategies. Under these circumstances, a pupil’s needs will be provided for within the whole class planning frameworks and individual target setting. Differentiation will be recorded in the daily planning by the class teacher.</w:t>
      </w:r>
    </w:p>
    <w:p w14:paraId="4A225E3D" w14:textId="77777777" w:rsidR="00595378" w:rsidRPr="00187D3E" w:rsidRDefault="00595378" w:rsidP="00187D3E">
      <w:pPr>
        <w:pStyle w:val="1bodycopy10pt"/>
        <w:spacing w:after="0"/>
        <w:rPr>
          <w:rFonts w:asciiTheme="minorHAnsi" w:hAnsiTheme="minorHAnsi" w:cstheme="minorHAnsi"/>
          <w:sz w:val="24"/>
          <w:lang w:val="en-GB"/>
        </w:rPr>
      </w:pPr>
      <w:r w:rsidRPr="00187D3E">
        <w:rPr>
          <w:rFonts w:asciiTheme="minorHAnsi" w:hAnsiTheme="minorHAnsi" w:cstheme="minorHAnsi"/>
          <w:sz w:val="24"/>
          <w:lang w:val="en-GB"/>
        </w:rPr>
        <w:t xml:space="preserve">Monitoring of progress will be carried out by the class teacher and used to inform future differentiation within whole class planning. The pupil’s progress will be reviewed at the same intervals as for the rest of the class and a decision made about whether the child is making satisfactory progress at this level of intervention given individual starting points. </w:t>
      </w:r>
    </w:p>
    <w:p w14:paraId="23861E4F" w14:textId="77777777" w:rsidR="00595378" w:rsidRPr="00187D3E" w:rsidRDefault="00595378" w:rsidP="00187D3E">
      <w:pPr>
        <w:pStyle w:val="1bodycopy10pt"/>
        <w:spacing w:after="0"/>
        <w:rPr>
          <w:rFonts w:asciiTheme="minorHAnsi" w:hAnsiTheme="minorHAnsi" w:cstheme="minorHAnsi"/>
          <w:sz w:val="24"/>
          <w:lang w:val="en-GB"/>
        </w:rPr>
      </w:pPr>
      <w:r w:rsidRPr="00187D3E">
        <w:rPr>
          <w:rFonts w:asciiTheme="minorHAnsi" w:hAnsiTheme="minorHAnsi" w:cstheme="minorHAnsi"/>
          <w:sz w:val="24"/>
          <w:lang w:val="en-GB"/>
        </w:rPr>
        <w:lastRenderedPageBreak/>
        <w:t xml:space="preserve">The school uses the definitions of adequate progress as suggested in the revised Code of Practice (Chapter 5: Identification, Assessment and Provision 5.37) progress which: </w:t>
      </w:r>
    </w:p>
    <w:p w14:paraId="6B456F80" w14:textId="77777777" w:rsidR="00595378" w:rsidRPr="00187D3E" w:rsidRDefault="00595378" w:rsidP="00187D3E">
      <w:pPr>
        <w:pStyle w:val="1bodycopy10pt"/>
        <w:numPr>
          <w:ilvl w:val="0"/>
          <w:numId w:val="21"/>
        </w:numPr>
        <w:spacing w:after="0"/>
        <w:rPr>
          <w:rFonts w:asciiTheme="minorHAnsi" w:hAnsiTheme="minorHAnsi" w:cstheme="minorHAnsi"/>
          <w:sz w:val="24"/>
          <w:lang w:val="en-GB"/>
        </w:rPr>
      </w:pPr>
      <w:r w:rsidRPr="00187D3E">
        <w:rPr>
          <w:rFonts w:asciiTheme="minorHAnsi" w:hAnsiTheme="minorHAnsi" w:cstheme="minorHAnsi"/>
          <w:sz w:val="24"/>
          <w:lang w:val="en-GB"/>
        </w:rPr>
        <w:t xml:space="preserve">Closes the attainment gap between the pupil and their peers </w:t>
      </w:r>
    </w:p>
    <w:p w14:paraId="61D3612F" w14:textId="77777777" w:rsidR="00595378" w:rsidRPr="00187D3E" w:rsidRDefault="00595378" w:rsidP="00187D3E">
      <w:pPr>
        <w:pStyle w:val="1bodycopy10pt"/>
        <w:numPr>
          <w:ilvl w:val="0"/>
          <w:numId w:val="21"/>
        </w:numPr>
        <w:spacing w:after="0"/>
        <w:rPr>
          <w:rFonts w:asciiTheme="minorHAnsi" w:hAnsiTheme="minorHAnsi" w:cstheme="minorHAnsi"/>
          <w:sz w:val="24"/>
          <w:lang w:val="en-GB"/>
        </w:rPr>
      </w:pPr>
      <w:r w:rsidRPr="00187D3E">
        <w:rPr>
          <w:rFonts w:asciiTheme="minorHAnsi" w:hAnsiTheme="minorHAnsi" w:cstheme="minorHAnsi"/>
          <w:sz w:val="24"/>
          <w:lang w:val="en-GB"/>
        </w:rPr>
        <w:t xml:space="preserve">Prevents the attainment gap from growing wider </w:t>
      </w:r>
    </w:p>
    <w:p w14:paraId="05442045" w14:textId="77777777" w:rsidR="00595378" w:rsidRPr="00187D3E" w:rsidRDefault="00595378" w:rsidP="00187D3E">
      <w:pPr>
        <w:pStyle w:val="1bodycopy10pt"/>
        <w:numPr>
          <w:ilvl w:val="0"/>
          <w:numId w:val="21"/>
        </w:numPr>
        <w:spacing w:after="0"/>
        <w:rPr>
          <w:rFonts w:asciiTheme="minorHAnsi" w:hAnsiTheme="minorHAnsi" w:cstheme="minorHAnsi"/>
          <w:sz w:val="24"/>
          <w:lang w:val="en-GB"/>
        </w:rPr>
      </w:pPr>
      <w:r w:rsidRPr="00187D3E">
        <w:rPr>
          <w:rFonts w:asciiTheme="minorHAnsi" w:hAnsiTheme="minorHAnsi" w:cstheme="minorHAnsi"/>
          <w:sz w:val="24"/>
          <w:lang w:val="en-GB"/>
        </w:rPr>
        <w:t xml:space="preserve">Is similar to that of peers starting at the same attainment baseline, but less than the majority of peers </w:t>
      </w:r>
    </w:p>
    <w:p w14:paraId="2196A287" w14:textId="5D5016AE" w:rsidR="00595378" w:rsidRPr="00187D3E" w:rsidRDefault="00595378" w:rsidP="00187D3E">
      <w:pPr>
        <w:pStyle w:val="1bodycopy10pt"/>
        <w:numPr>
          <w:ilvl w:val="0"/>
          <w:numId w:val="21"/>
        </w:numPr>
        <w:spacing w:after="0"/>
        <w:rPr>
          <w:rFonts w:asciiTheme="minorHAnsi" w:hAnsiTheme="minorHAnsi" w:cstheme="minorHAnsi"/>
          <w:sz w:val="24"/>
          <w:lang w:val="en-GB"/>
        </w:rPr>
      </w:pPr>
      <w:r w:rsidRPr="00187D3E">
        <w:rPr>
          <w:rFonts w:asciiTheme="minorHAnsi" w:hAnsiTheme="minorHAnsi" w:cstheme="minorHAnsi"/>
          <w:sz w:val="24"/>
          <w:lang w:val="en-GB"/>
        </w:rPr>
        <w:t xml:space="preserve">Matches or betters the pupil’s previous rate of progress </w:t>
      </w:r>
    </w:p>
    <w:p w14:paraId="2AE5D602" w14:textId="77777777" w:rsidR="00595378" w:rsidRPr="00187D3E" w:rsidRDefault="00595378" w:rsidP="00187D3E">
      <w:pPr>
        <w:pStyle w:val="1bodycopy10pt"/>
        <w:numPr>
          <w:ilvl w:val="0"/>
          <w:numId w:val="21"/>
        </w:numPr>
        <w:spacing w:after="0"/>
        <w:rPr>
          <w:rFonts w:asciiTheme="minorHAnsi" w:hAnsiTheme="minorHAnsi" w:cstheme="minorHAnsi"/>
          <w:sz w:val="24"/>
          <w:lang w:val="en-GB"/>
        </w:rPr>
      </w:pPr>
      <w:r w:rsidRPr="00187D3E">
        <w:rPr>
          <w:rFonts w:asciiTheme="minorHAnsi" w:hAnsiTheme="minorHAnsi" w:cstheme="minorHAnsi"/>
          <w:sz w:val="24"/>
          <w:lang w:val="en-GB"/>
        </w:rPr>
        <w:t xml:space="preserve">Ensures full access to the available curriculum </w:t>
      </w:r>
    </w:p>
    <w:p w14:paraId="2391F30A" w14:textId="77777777" w:rsidR="00595378" w:rsidRPr="00187D3E" w:rsidRDefault="00595378" w:rsidP="00187D3E">
      <w:pPr>
        <w:pStyle w:val="1bodycopy10pt"/>
        <w:numPr>
          <w:ilvl w:val="0"/>
          <w:numId w:val="21"/>
        </w:numPr>
        <w:spacing w:after="0"/>
        <w:rPr>
          <w:rFonts w:asciiTheme="minorHAnsi" w:hAnsiTheme="minorHAnsi" w:cstheme="minorHAnsi"/>
          <w:sz w:val="24"/>
          <w:lang w:val="en-GB"/>
        </w:rPr>
      </w:pPr>
      <w:r w:rsidRPr="00187D3E">
        <w:rPr>
          <w:rFonts w:asciiTheme="minorHAnsi" w:hAnsiTheme="minorHAnsi" w:cstheme="minorHAnsi"/>
          <w:sz w:val="24"/>
          <w:lang w:val="en-GB"/>
        </w:rPr>
        <w:t>Demonstrates an improvement in self-help, social or personal skills</w:t>
      </w:r>
    </w:p>
    <w:p w14:paraId="745E2DF8" w14:textId="7839CBAD" w:rsidR="00053902" w:rsidRPr="00187D3E" w:rsidRDefault="00595378" w:rsidP="00187D3E">
      <w:pPr>
        <w:pStyle w:val="1bodycopy10pt"/>
        <w:numPr>
          <w:ilvl w:val="0"/>
          <w:numId w:val="21"/>
        </w:numPr>
        <w:spacing w:after="0"/>
        <w:rPr>
          <w:rFonts w:asciiTheme="minorHAnsi" w:hAnsiTheme="minorHAnsi" w:cstheme="minorHAnsi"/>
          <w:sz w:val="24"/>
          <w:lang w:val="en-GB"/>
        </w:rPr>
      </w:pPr>
      <w:r w:rsidRPr="00187D3E">
        <w:rPr>
          <w:rFonts w:asciiTheme="minorHAnsi" w:hAnsiTheme="minorHAnsi" w:cstheme="minorHAnsi"/>
          <w:sz w:val="24"/>
        </w:rPr>
        <w:t>Demonstrates an improvement in the pupils behaviour</w:t>
      </w:r>
    </w:p>
    <w:p w14:paraId="5C47A3E2" w14:textId="77777777" w:rsidR="00187D3E" w:rsidRPr="00187D3E" w:rsidRDefault="00187D3E" w:rsidP="00187D3E">
      <w:pPr>
        <w:pStyle w:val="1bodycopy10pt"/>
        <w:spacing w:after="0"/>
        <w:ind w:left="1440"/>
        <w:rPr>
          <w:rFonts w:asciiTheme="minorHAnsi" w:hAnsiTheme="minorHAnsi" w:cstheme="minorHAnsi"/>
          <w:sz w:val="24"/>
          <w:lang w:val="en-GB"/>
        </w:rPr>
      </w:pPr>
    </w:p>
    <w:p w14:paraId="1D90B196" w14:textId="77777777" w:rsidR="00595378" w:rsidRPr="00187D3E" w:rsidRDefault="00595378" w:rsidP="00187D3E">
      <w:pPr>
        <w:pStyle w:val="1bodycopy10pt"/>
        <w:spacing w:after="0"/>
        <w:rPr>
          <w:rFonts w:asciiTheme="minorHAnsi" w:hAnsiTheme="minorHAnsi" w:cstheme="minorHAnsi"/>
          <w:sz w:val="24"/>
          <w:lang w:val="en-GB"/>
        </w:rPr>
      </w:pPr>
    </w:p>
    <w:p w14:paraId="6110D9E9" w14:textId="657D7053" w:rsidR="00595378" w:rsidRDefault="00595378" w:rsidP="008904ED">
      <w:pPr>
        <w:pStyle w:val="1bodycopy10pt"/>
        <w:numPr>
          <w:ilvl w:val="0"/>
          <w:numId w:val="26"/>
        </w:numPr>
        <w:spacing w:after="0"/>
        <w:rPr>
          <w:rFonts w:asciiTheme="minorHAnsi" w:hAnsiTheme="minorHAnsi" w:cstheme="minorHAnsi"/>
          <w:b/>
          <w:bCs/>
          <w:sz w:val="24"/>
          <w:u w:val="single"/>
          <w:lang w:val="en-GB"/>
        </w:rPr>
      </w:pPr>
      <w:r w:rsidRPr="00187D3E">
        <w:rPr>
          <w:rFonts w:asciiTheme="minorHAnsi" w:hAnsiTheme="minorHAnsi" w:cstheme="minorHAnsi"/>
          <w:b/>
          <w:bCs/>
          <w:sz w:val="24"/>
          <w:u w:val="single"/>
          <w:lang w:val="en-GB"/>
        </w:rPr>
        <w:t>Targeted Intervention</w:t>
      </w:r>
    </w:p>
    <w:p w14:paraId="7A4CB0E8" w14:textId="77777777" w:rsidR="0068679B" w:rsidRPr="00187D3E" w:rsidRDefault="0068679B" w:rsidP="00187D3E">
      <w:pPr>
        <w:pStyle w:val="1bodycopy10pt"/>
        <w:spacing w:after="0"/>
        <w:rPr>
          <w:rFonts w:asciiTheme="minorHAnsi" w:hAnsiTheme="minorHAnsi" w:cstheme="minorHAnsi"/>
          <w:b/>
          <w:bCs/>
          <w:sz w:val="24"/>
          <w:u w:val="single"/>
          <w:lang w:val="en-GB"/>
        </w:rPr>
      </w:pPr>
    </w:p>
    <w:p w14:paraId="5E849909" w14:textId="77777777" w:rsidR="00595378" w:rsidRPr="00187D3E" w:rsidRDefault="00595378" w:rsidP="00187D3E">
      <w:pPr>
        <w:pStyle w:val="1bodycopy10pt"/>
        <w:spacing w:after="0"/>
        <w:rPr>
          <w:rFonts w:asciiTheme="minorHAnsi" w:hAnsiTheme="minorHAnsi" w:cstheme="minorHAnsi"/>
          <w:sz w:val="24"/>
          <w:lang w:val="en-GB"/>
        </w:rPr>
      </w:pPr>
      <w:r w:rsidRPr="00187D3E">
        <w:rPr>
          <w:rFonts w:asciiTheme="minorHAnsi" w:hAnsiTheme="minorHAnsi" w:cstheme="minorHAnsi"/>
          <w:sz w:val="24"/>
          <w:lang w:val="en-GB"/>
        </w:rPr>
        <w:t xml:space="preserve">Where a period of differentiated curriculum support has not resulted in the pupil making adequate progress OR where the nature or level of a pupil’s needs are unlikely to be met by such an approach, targeted intervention may need to be made. This extra provision would be indicated where there is evidence usually through baseline assessment that: </w:t>
      </w:r>
    </w:p>
    <w:p w14:paraId="1FEFC7F6" w14:textId="77777777" w:rsidR="00595378" w:rsidRPr="00187D3E" w:rsidRDefault="00595378" w:rsidP="00187D3E">
      <w:pPr>
        <w:pStyle w:val="1bodycopy10pt"/>
        <w:numPr>
          <w:ilvl w:val="0"/>
          <w:numId w:val="24"/>
        </w:numPr>
        <w:spacing w:after="0"/>
        <w:rPr>
          <w:rFonts w:asciiTheme="minorHAnsi" w:hAnsiTheme="minorHAnsi" w:cstheme="minorHAnsi"/>
          <w:sz w:val="24"/>
          <w:lang w:val="en-GB"/>
        </w:rPr>
      </w:pPr>
      <w:r w:rsidRPr="00187D3E">
        <w:rPr>
          <w:rFonts w:asciiTheme="minorHAnsi" w:hAnsiTheme="minorHAnsi" w:cstheme="minorHAnsi"/>
          <w:sz w:val="24"/>
          <w:lang w:val="en-GB"/>
        </w:rPr>
        <w:t xml:space="preserve">There has been little or no progress made with existing interventions </w:t>
      </w:r>
    </w:p>
    <w:p w14:paraId="4CD6EC1A" w14:textId="77777777" w:rsidR="00595378" w:rsidRPr="00187D3E" w:rsidRDefault="00595378" w:rsidP="00187D3E">
      <w:pPr>
        <w:pStyle w:val="1bodycopy10pt"/>
        <w:numPr>
          <w:ilvl w:val="0"/>
          <w:numId w:val="24"/>
        </w:numPr>
        <w:spacing w:after="0"/>
        <w:rPr>
          <w:rFonts w:asciiTheme="minorHAnsi" w:hAnsiTheme="minorHAnsi" w:cstheme="minorHAnsi"/>
          <w:sz w:val="24"/>
          <w:lang w:val="en-GB"/>
        </w:rPr>
      </w:pPr>
      <w:r w:rsidRPr="00187D3E">
        <w:rPr>
          <w:rFonts w:asciiTheme="minorHAnsi" w:hAnsiTheme="minorHAnsi" w:cstheme="minorHAnsi"/>
          <w:sz w:val="24"/>
          <w:lang w:val="en-GB"/>
        </w:rPr>
        <w:t xml:space="preserve">Additional support is required to develop literacy or numeracy skills </w:t>
      </w:r>
    </w:p>
    <w:p w14:paraId="6C2C8313" w14:textId="77777777" w:rsidR="00595378" w:rsidRPr="00187D3E" w:rsidRDefault="00595378" w:rsidP="00187D3E">
      <w:pPr>
        <w:pStyle w:val="1bodycopy10pt"/>
        <w:numPr>
          <w:ilvl w:val="0"/>
          <w:numId w:val="24"/>
        </w:numPr>
        <w:spacing w:after="0"/>
        <w:rPr>
          <w:rFonts w:asciiTheme="minorHAnsi" w:hAnsiTheme="minorHAnsi" w:cstheme="minorHAnsi"/>
          <w:sz w:val="24"/>
          <w:lang w:val="en-GB"/>
        </w:rPr>
      </w:pPr>
      <w:r w:rsidRPr="00187D3E">
        <w:rPr>
          <w:rFonts w:asciiTheme="minorHAnsi" w:hAnsiTheme="minorHAnsi" w:cstheme="minorHAnsi"/>
          <w:sz w:val="24"/>
          <w:lang w:val="en-GB"/>
        </w:rPr>
        <w:t xml:space="preserve">Additional support is required for emotional, behavioural or social development </w:t>
      </w:r>
    </w:p>
    <w:p w14:paraId="02AD63BF" w14:textId="77777777" w:rsidR="00595378" w:rsidRPr="00187D3E" w:rsidRDefault="00595378" w:rsidP="00187D3E">
      <w:pPr>
        <w:pStyle w:val="1bodycopy10pt"/>
        <w:numPr>
          <w:ilvl w:val="0"/>
          <w:numId w:val="24"/>
        </w:numPr>
        <w:spacing w:after="0"/>
        <w:rPr>
          <w:rFonts w:asciiTheme="minorHAnsi" w:hAnsiTheme="minorHAnsi" w:cstheme="minorHAnsi"/>
          <w:sz w:val="24"/>
          <w:lang w:val="en-GB"/>
        </w:rPr>
      </w:pPr>
      <w:r w:rsidRPr="00187D3E">
        <w:rPr>
          <w:rFonts w:asciiTheme="minorHAnsi" w:hAnsiTheme="minorHAnsi" w:cstheme="minorHAnsi"/>
          <w:sz w:val="24"/>
          <w:lang w:val="en-GB"/>
        </w:rPr>
        <w:t xml:space="preserve">Additional support is required for sensory or physical impairments </w:t>
      </w:r>
    </w:p>
    <w:p w14:paraId="50D842F8" w14:textId="4447B997" w:rsidR="00595378" w:rsidRPr="00187D3E" w:rsidRDefault="00595378" w:rsidP="00187D3E">
      <w:pPr>
        <w:pStyle w:val="1bodycopy10pt"/>
        <w:numPr>
          <w:ilvl w:val="0"/>
          <w:numId w:val="24"/>
        </w:numPr>
        <w:spacing w:after="0"/>
        <w:rPr>
          <w:rFonts w:asciiTheme="minorHAnsi" w:hAnsiTheme="minorHAnsi" w:cstheme="minorHAnsi"/>
          <w:sz w:val="24"/>
          <w:lang w:val="en-GB"/>
        </w:rPr>
      </w:pPr>
      <w:r w:rsidRPr="00187D3E">
        <w:rPr>
          <w:rFonts w:asciiTheme="minorHAnsi" w:hAnsiTheme="minorHAnsi" w:cstheme="minorHAnsi"/>
          <w:sz w:val="24"/>
          <w:lang w:val="en-GB"/>
        </w:rPr>
        <w:t xml:space="preserve">Additional support is required for communication or interaction needs </w:t>
      </w:r>
    </w:p>
    <w:p w14:paraId="2300C8EF" w14:textId="77777777" w:rsidR="00595378" w:rsidRPr="00187D3E" w:rsidRDefault="00595378" w:rsidP="00187D3E">
      <w:pPr>
        <w:pStyle w:val="1bodycopy10pt"/>
        <w:spacing w:after="0"/>
        <w:rPr>
          <w:rFonts w:asciiTheme="minorHAnsi" w:hAnsiTheme="minorHAnsi" w:cstheme="minorHAnsi"/>
          <w:sz w:val="24"/>
          <w:lang w:val="en-GB"/>
        </w:rPr>
      </w:pPr>
    </w:p>
    <w:p w14:paraId="138E00DC" w14:textId="77777777" w:rsidR="00595378" w:rsidRPr="00187D3E" w:rsidRDefault="00595378" w:rsidP="00187D3E">
      <w:pPr>
        <w:pStyle w:val="1bodycopy10pt"/>
        <w:spacing w:after="0"/>
        <w:rPr>
          <w:rFonts w:asciiTheme="minorHAnsi" w:hAnsiTheme="minorHAnsi" w:cstheme="minorHAnsi"/>
          <w:sz w:val="24"/>
          <w:lang w:val="en-GB"/>
        </w:rPr>
      </w:pPr>
      <w:r w:rsidRPr="00187D3E">
        <w:rPr>
          <w:rFonts w:asciiTheme="minorHAnsi" w:hAnsiTheme="minorHAnsi" w:cstheme="minorHAnsi"/>
          <w:sz w:val="24"/>
          <w:lang w:val="en-GB"/>
        </w:rPr>
        <w:t xml:space="preserve">There are likely to be two groups of children recorded as needing extra provision: </w:t>
      </w:r>
    </w:p>
    <w:p w14:paraId="49C3BD74" w14:textId="0B51D15D" w:rsidR="00595378" w:rsidRPr="00187D3E" w:rsidRDefault="00595378" w:rsidP="00187D3E">
      <w:pPr>
        <w:pStyle w:val="1bodycopy10pt"/>
        <w:numPr>
          <w:ilvl w:val="0"/>
          <w:numId w:val="22"/>
        </w:numPr>
        <w:spacing w:after="0"/>
        <w:rPr>
          <w:rFonts w:asciiTheme="minorHAnsi" w:hAnsiTheme="minorHAnsi" w:cstheme="minorHAnsi"/>
          <w:sz w:val="24"/>
          <w:lang w:val="en-GB"/>
        </w:rPr>
      </w:pPr>
      <w:r w:rsidRPr="00187D3E">
        <w:rPr>
          <w:rFonts w:asciiTheme="minorHAnsi" w:hAnsiTheme="minorHAnsi" w:cstheme="minorHAnsi"/>
          <w:sz w:val="24"/>
          <w:lang w:val="en-GB"/>
        </w:rPr>
        <w:t xml:space="preserve">Pupils, who have needs similar to other pupils but, with additional needs within the class, e.g., lack of phonic knowledge or phonological skills, spelling. </w:t>
      </w:r>
    </w:p>
    <w:p w14:paraId="361FFD3E" w14:textId="5255317F" w:rsidR="00595378" w:rsidRPr="00187D3E" w:rsidRDefault="00595378" w:rsidP="00187D3E">
      <w:pPr>
        <w:pStyle w:val="1bodycopy10pt"/>
        <w:numPr>
          <w:ilvl w:val="0"/>
          <w:numId w:val="22"/>
        </w:numPr>
        <w:spacing w:after="0"/>
        <w:rPr>
          <w:rFonts w:asciiTheme="minorHAnsi" w:hAnsiTheme="minorHAnsi" w:cstheme="minorHAnsi"/>
          <w:sz w:val="24"/>
          <w:lang w:val="en-GB"/>
        </w:rPr>
      </w:pPr>
      <w:r w:rsidRPr="00187D3E">
        <w:rPr>
          <w:rFonts w:asciiTheme="minorHAnsi" w:hAnsiTheme="minorHAnsi" w:cstheme="minorHAnsi"/>
          <w:sz w:val="24"/>
          <w:lang w:val="en-GB"/>
        </w:rPr>
        <w:t xml:space="preserve">Pupils whom we consider to have more severe or longer term needs that are likely to result in an application for further professional advice such as CAMHS, Medical Practitioners and other appropriate professionals. </w:t>
      </w:r>
    </w:p>
    <w:p w14:paraId="65641D9C" w14:textId="77777777" w:rsidR="00595378" w:rsidRPr="00187D3E" w:rsidRDefault="00595378" w:rsidP="00187D3E">
      <w:pPr>
        <w:pStyle w:val="1bodycopy10pt"/>
        <w:spacing w:after="0"/>
        <w:rPr>
          <w:rFonts w:asciiTheme="minorHAnsi" w:hAnsiTheme="minorHAnsi" w:cstheme="minorHAnsi"/>
          <w:sz w:val="24"/>
          <w:lang w:val="en-GB"/>
        </w:rPr>
      </w:pPr>
      <w:r w:rsidRPr="00187D3E">
        <w:rPr>
          <w:rFonts w:asciiTheme="minorHAnsi" w:hAnsiTheme="minorHAnsi" w:cstheme="minorHAnsi"/>
          <w:sz w:val="24"/>
          <w:lang w:val="en-GB"/>
        </w:rPr>
        <w:t xml:space="preserve">Where needs are similar, it is appropriate to support these children within a group, focussing on the common needs. However, each pupil will retain individual targets. Both groups of children will have provision for their common needs in a small group as well as some individualised support for their more unique needs. Provision will run concurrently with differentiated curriculum support. </w:t>
      </w:r>
    </w:p>
    <w:p w14:paraId="4CD0C59C" w14:textId="193113CF" w:rsidR="00595378" w:rsidRPr="00187D3E" w:rsidRDefault="00595378" w:rsidP="00187D3E">
      <w:pPr>
        <w:pStyle w:val="1bodycopy10pt"/>
        <w:spacing w:after="0"/>
        <w:rPr>
          <w:rFonts w:asciiTheme="minorHAnsi" w:hAnsiTheme="minorHAnsi" w:cstheme="minorHAnsi"/>
          <w:sz w:val="24"/>
          <w:lang w:val="en-GB"/>
        </w:rPr>
      </w:pPr>
      <w:r w:rsidRPr="00187D3E">
        <w:rPr>
          <w:rFonts w:asciiTheme="minorHAnsi" w:hAnsiTheme="minorHAnsi" w:cstheme="minorHAnsi"/>
          <w:sz w:val="24"/>
          <w:lang w:val="en-GB"/>
        </w:rPr>
        <w:t xml:space="preserve">The group may be taught by the class teacher or a Teaching Assistant. The responsibility for planning for these pupils remains with the class teacher, in consultation with the SENCO. </w:t>
      </w:r>
    </w:p>
    <w:p w14:paraId="2726BEAD" w14:textId="6B2BB023" w:rsidR="00595378" w:rsidRDefault="00595378" w:rsidP="00187D3E">
      <w:pPr>
        <w:pStyle w:val="1bodycopy10pt"/>
        <w:spacing w:after="0"/>
        <w:rPr>
          <w:rFonts w:asciiTheme="minorHAnsi" w:hAnsiTheme="minorHAnsi" w:cstheme="minorHAnsi"/>
          <w:sz w:val="24"/>
          <w:lang w:val="en-GB"/>
        </w:rPr>
      </w:pPr>
      <w:r w:rsidRPr="00187D3E">
        <w:rPr>
          <w:rFonts w:asciiTheme="minorHAnsi" w:hAnsiTheme="minorHAnsi" w:cstheme="minorHAnsi"/>
          <w:sz w:val="24"/>
          <w:lang w:val="en-GB"/>
        </w:rPr>
        <w:t>Individual Education Plans will be reviewed termly, although some pupils may need more frequent reviews. The class tutor will take the lead in the review process. Parents/carers and the pupil, will be informed and will be consulted about any further action.</w:t>
      </w:r>
    </w:p>
    <w:p w14:paraId="0611124C" w14:textId="57F7B085" w:rsidR="0068679B" w:rsidRDefault="0068679B" w:rsidP="00187D3E">
      <w:pPr>
        <w:pStyle w:val="1bodycopy10pt"/>
        <w:spacing w:after="0"/>
        <w:rPr>
          <w:rFonts w:asciiTheme="minorHAnsi" w:hAnsiTheme="minorHAnsi" w:cstheme="minorHAnsi"/>
          <w:sz w:val="24"/>
          <w:lang w:val="en-GB"/>
        </w:rPr>
      </w:pPr>
    </w:p>
    <w:p w14:paraId="543BC006" w14:textId="13427AA0" w:rsidR="0068679B" w:rsidRDefault="0068679B" w:rsidP="00187D3E">
      <w:pPr>
        <w:pStyle w:val="1bodycopy10pt"/>
        <w:spacing w:after="0"/>
        <w:rPr>
          <w:rFonts w:asciiTheme="minorHAnsi" w:hAnsiTheme="minorHAnsi" w:cstheme="minorHAnsi"/>
          <w:sz w:val="24"/>
          <w:lang w:val="en-GB"/>
        </w:rPr>
      </w:pPr>
    </w:p>
    <w:p w14:paraId="78671ACC" w14:textId="267BF9AC" w:rsidR="0068679B" w:rsidRDefault="0068679B" w:rsidP="00187D3E">
      <w:pPr>
        <w:pStyle w:val="1bodycopy10pt"/>
        <w:spacing w:after="0"/>
        <w:rPr>
          <w:rFonts w:asciiTheme="minorHAnsi" w:hAnsiTheme="minorHAnsi" w:cstheme="minorHAnsi"/>
          <w:sz w:val="24"/>
          <w:lang w:val="en-GB"/>
        </w:rPr>
      </w:pPr>
    </w:p>
    <w:p w14:paraId="7D26152C" w14:textId="39072315" w:rsidR="0068679B" w:rsidRDefault="0068679B" w:rsidP="00187D3E">
      <w:pPr>
        <w:pStyle w:val="1bodycopy10pt"/>
        <w:spacing w:after="0"/>
        <w:rPr>
          <w:rFonts w:asciiTheme="minorHAnsi" w:hAnsiTheme="minorHAnsi" w:cstheme="minorHAnsi"/>
          <w:sz w:val="24"/>
          <w:lang w:val="en-GB"/>
        </w:rPr>
      </w:pPr>
    </w:p>
    <w:p w14:paraId="61D9BE42" w14:textId="77777777" w:rsidR="0068679B" w:rsidRPr="00187D3E" w:rsidRDefault="0068679B" w:rsidP="00187D3E">
      <w:pPr>
        <w:pStyle w:val="1bodycopy10pt"/>
        <w:spacing w:after="0"/>
        <w:rPr>
          <w:rFonts w:asciiTheme="minorHAnsi" w:hAnsiTheme="minorHAnsi" w:cstheme="minorHAnsi"/>
          <w:sz w:val="24"/>
          <w:lang w:val="en-GB"/>
        </w:rPr>
      </w:pPr>
    </w:p>
    <w:p w14:paraId="0AD1A154" w14:textId="77777777" w:rsidR="00595378" w:rsidRPr="00187D3E" w:rsidRDefault="00595378" w:rsidP="00187D3E">
      <w:pPr>
        <w:pStyle w:val="1bodycopy10pt"/>
        <w:spacing w:after="0"/>
        <w:rPr>
          <w:rFonts w:asciiTheme="minorHAnsi" w:hAnsiTheme="minorHAnsi" w:cstheme="minorHAnsi"/>
          <w:sz w:val="24"/>
          <w:lang w:val="en-GB"/>
        </w:rPr>
      </w:pPr>
    </w:p>
    <w:p w14:paraId="26A216DB" w14:textId="118304BC" w:rsidR="004E092D" w:rsidRPr="008904ED" w:rsidRDefault="004E092D" w:rsidP="008904ED">
      <w:pPr>
        <w:pStyle w:val="ListParagraph"/>
        <w:numPr>
          <w:ilvl w:val="0"/>
          <w:numId w:val="26"/>
        </w:numPr>
        <w:spacing w:after="0"/>
        <w:rPr>
          <w:rFonts w:cstheme="minorHAnsi"/>
          <w:b/>
          <w:bCs/>
          <w:sz w:val="24"/>
          <w:szCs w:val="24"/>
          <w:u w:val="single"/>
        </w:rPr>
      </w:pPr>
      <w:r w:rsidRPr="008904ED">
        <w:rPr>
          <w:rFonts w:cstheme="minorHAnsi"/>
          <w:b/>
          <w:bCs/>
          <w:sz w:val="24"/>
          <w:szCs w:val="24"/>
          <w:u w:val="single"/>
        </w:rPr>
        <w:lastRenderedPageBreak/>
        <w:t xml:space="preserve">Co-ordination of the provision </w:t>
      </w:r>
    </w:p>
    <w:p w14:paraId="2D9E6DB9" w14:textId="77777777" w:rsidR="0068679B" w:rsidRPr="00187D3E" w:rsidRDefault="0068679B" w:rsidP="00187D3E">
      <w:pPr>
        <w:spacing w:after="0"/>
        <w:rPr>
          <w:rFonts w:cstheme="minorHAnsi"/>
          <w:b/>
          <w:bCs/>
          <w:sz w:val="24"/>
          <w:szCs w:val="24"/>
          <w:u w:val="single"/>
        </w:rPr>
      </w:pPr>
    </w:p>
    <w:p w14:paraId="2C800302" w14:textId="17CFF404" w:rsidR="004E092D" w:rsidRPr="00187D3E" w:rsidRDefault="004E092D" w:rsidP="00187D3E">
      <w:pPr>
        <w:spacing w:after="0"/>
        <w:rPr>
          <w:rFonts w:cstheme="minorHAnsi"/>
          <w:sz w:val="24"/>
          <w:szCs w:val="24"/>
        </w:rPr>
      </w:pPr>
      <w:r w:rsidRPr="00187D3E">
        <w:rPr>
          <w:rFonts w:cstheme="minorHAnsi"/>
          <w:sz w:val="24"/>
          <w:szCs w:val="24"/>
        </w:rPr>
        <w:t xml:space="preserve">The SENCO has an important role to play with the Head teacher, Deputy Head and teachers in determining the strategic development of SEN policy and provision in the school. Where the SENCO is not part of the school leadership team at </w:t>
      </w:r>
      <w:r w:rsidR="00000AFE">
        <w:rPr>
          <w:rFonts w:cstheme="minorHAnsi"/>
          <w:sz w:val="24"/>
          <w:szCs w:val="24"/>
        </w:rPr>
        <w:t xml:space="preserve">Myles </w:t>
      </w:r>
      <w:r w:rsidR="00D74713">
        <w:rPr>
          <w:rFonts w:cstheme="minorHAnsi"/>
          <w:sz w:val="24"/>
          <w:szCs w:val="24"/>
        </w:rPr>
        <w:t xml:space="preserve">Academy </w:t>
      </w:r>
      <w:r w:rsidR="00D74713" w:rsidRPr="00187D3E">
        <w:rPr>
          <w:rFonts w:cstheme="minorHAnsi"/>
          <w:sz w:val="24"/>
          <w:szCs w:val="24"/>
        </w:rPr>
        <w:t>the</w:t>
      </w:r>
      <w:r w:rsidRPr="00187D3E">
        <w:rPr>
          <w:rFonts w:cstheme="minorHAnsi"/>
          <w:sz w:val="24"/>
          <w:szCs w:val="24"/>
        </w:rPr>
        <w:t xml:space="preserve"> SENCO will advise the school leadership team on all related matters. Additional intervention and support cannot compensate for a lack of good quality teaching. </w:t>
      </w:r>
      <w:r w:rsidR="00FC37E4" w:rsidRPr="00187D3E">
        <w:rPr>
          <w:rFonts w:cstheme="minorHAnsi"/>
          <w:sz w:val="24"/>
          <w:szCs w:val="24"/>
        </w:rPr>
        <w:t>Myles Academy</w:t>
      </w:r>
      <w:r w:rsidRPr="00187D3E">
        <w:rPr>
          <w:rFonts w:cstheme="minorHAnsi"/>
          <w:sz w:val="24"/>
          <w:szCs w:val="24"/>
        </w:rPr>
        <w:t xml:space="preserve"> will regularly and carefully review the quality of teaching for all pupils, including those at risk of underachievement. This includes reviewing and, where necessary, improving, teachers’ understanding of strategies to identify and support vulnerable pupils and their knowledge of the SEN most frequently encountered. </w:t>
      </w:r>
    </w:p>
    <w:p w14:paraId="7B644D9E" w14:textId="2F287D8F" w:rsidR="00FC37E4" w:rsidRPr="00187D3E" w:rsidRDefault="00FC37E4" w:rsidP="00187D3E">
      <w:pPr>
        <w:spacing w:after="0"/>
        <w:rPr>
          <w:rFonts w:cstheme="minorHAnsi"/>
          <w:sz w:val="24"/>
          <w:szCs w:val="24"/>
        </w:rPr>
      </w:pPr>
      <w:r w:rsidRPr="00187D3E">
        <w:rPr>
          <w:rFonts w:cstheme="minorHAnsi"/>
          <w:sz w:val="24"/>
          <w:szCs w:val="24"/>
        </w:rPr>
        <w:t xml:space="preserve">The main source of outside agency support is from the local authority or the school’s own commissioned professionals. This could be from the educational psychologist or health professionals for example speech and language therapists, play therapists, physiotherapists etc. Informed parental permission will be sought before such consultations take place. </w:t>
      </w:r>
    </w:p>
    <w:p w14:paraId="3F65B5A9" w14:textId="31E4211C" w:rsidR="00053902" w:rsidRDefault="00053902" w:rsidP="00187D3E">
      <w:pPr>
        <w:spacing w:after="0"/>
        <w:rPr>
          <w:rFonts w:cstheme="minorHAnsi"/>
          <w:sz w:val="24"/>
          <w:szCs w:val="24"/>
        </w:rPr>
      </w:pPr>
    </w:p>
    <w:p w14:paraId="17D6ECEA" w14:textId="77777777" w:rsidR="0068679B" w:rsidRDefault="0068679B" w:rsidP="00187D3E">
      <w:pPr>
        <w:spacing w:after="0"/>
        <w:rPr>
          <w:rFonts w:cstheme="minorHAnsi"/>
          <w:sz w:val="24"/>
          <w:szCs w:val="24"/>
        </w:rPr>
      </w:pPr>
    </w:p>
    <w:p w14:paraId="113DAD73" w14:textId="4219001C" w:rsidR="00187D3E" w:rsidRPr="008904ED" w:rsidRDefault="00187D3E" w:rsidP="008904ED">
      <w:pPr>
        <w:pStyle w:val="ListParagraph"/>
        <w:numPr>
          <w:ilvl w:val="0"/>
          <w:numId w:val="26"/>
        </w:numPr>
        <w:spacing w:after="0"/>
        <w:rPr>
          <w:rFonts w:cstheme="minorHAnsi"/>
          <w:b/>
          <w:bCs/>
          <w:sz w:val="24"/>
          <w:szCs w:val="24"/>
          <w:u w:val="single"/>
        </w:rPr>
      </w:pPr>
      <w:r w:rsidRPr="008904ED">
        <w:rPr>
          <w:rFonts w:cstheme="minorHAnsi"/>
          <w:b/>
          <w:bCs/>
          <w:sz w:val="24"/>
          <w:szCs w:val="24"/>
          <w:u w:val="single"/>
        </w:rPr>
        <w:t xml:space="preserve">Provision for pupils with ASD </w:t>
      </w:r>
    </w:p>
    <w:p w14:paraId="0E69BA3C" w14:textId="77777777" w:rsidR="0068679B" w:rsidRPr="00187D3E" w:rsidRDefault="0068679B" w:rsidP="00187D3E">
      <w:pPr>
        <w:spacing w:after="0"/>
        <w:rPr>
          <w:rFonts w:cstheme="minorHAnsi"/>
          <w:b/>
          <w:bCs/>
          <w:sz w:val="24"/>
          <w:szCs w:val="24"/>
          <w:u w:val="single"/>
        </w:rPr>
      </w:pPr>
    </w:p>
    <w:p w14:paraId="0633BDEB" w14:textId="77777777" w:rsidR="00187D3E" w:rsidRPr="00187D3E" w:rsidRDefault="00187D3E" w:rsidP="00187D3E">
      <w:pPr>
        <w:spacing w:after="0"/>
        <w:rPr>
          <w:rFonts w:cstheme="minorHAnsi"/>
          <w:sz w:val="24"/>
          <w:szCs w:val="24"/>
        </w:rPr>
      </w:pPr>
      <w:r w:rsidRPr="00187D3E">
        <w:rPr>
          <w:rFonts w:cstheme="minorHAnsi"/>
          <w:sz w:val="24"/>
          <w:szCs w:val="24"/>
        </w:rPr>
        <w:t xml:space="preserve">Myles Academy will not follow any one particular teaching approach. A knowledge and understanding of a range of approaches and current research will be used to determine the planned strategies to be employed in meeting the pupil’s individual needs. </w:t>
      </w:r>
    </w:p>
    <w:p w14:paraId="0A098923" w14:textId="77777777" w:rsidR="00187D3E" w:rsidRPr="00187D3E" w:rsidRDefault="00187D3E" w:rsidP="00187D3E">
      <w:pPr>
        <w:pStyle w:val="ListParagraph"/>
        <w:numPr>
          <w:ilvl w:val="1"/>
          <w:numId w:val="12"/>
        </w:numPr>
        <w:spacing w:after="0"/>
        <w:rPr>
          <w:rFonts w:cstheme="minorHAnsi"/>
          <w:sz w:val="24"/>
          <w:szCs w:val="24"/>
        </w:rPr>
      </w:pPr>
      <w:r w:rsidRPr="00187D3E">
        <w:rPr>
          <w:rFonts w:cstheme="minorHAnsi"/>
          <w:sz w:val="24"/>
          <w:szCs w:val="24"/>
        </w:rPr>
        <w:t xml:space="preserve">Careful consideration is given to the groupings of pupils in class to support learning and interaction. </w:t>
      </w:r>
    </w:p>
    <w:p w14:paraId="2ADEB000" w14:textId="77777777" w:rsidR="00187D3E" w:rsidRPr="00187D3E" w:rsidRDefault="00187D3E" w:rsidP="00187D3E">
      <w:pPr>
        <w:pStyle w:val="ListParagraph"/>
        <w:numPr>
          <w:ilvl w:val="1"/>
          <w:numId w:val="12"/>
        </w:numPr>
        <w:spacing w:after="0"/>
        <w:rPr>
          <w:rFonts w:cstheme="minorHAnsi"/>
          <w:sz w:val="24"/>
          <w:szCs w:val="24"/>
        </w:rPr>
      </w:pPr>
      <w:r w:rsidRPr="00187D3E">
        <w:rPr>
          <w:rFonts w:cstheme="minorHAnsi"/>
          <w:sz w:val="24"/>
          <w:szCs w:val="24"/>
        </w:rPr>
        <w:t xml:space="preserve">Each pupil has an RA/BMP that outlines the learning behaviour of the pupil and the agreed strategies. This is reviewed at annual review and outcomes meeting with parents to agree consistency. </w:t>
      </w:r>
    </w:p>
    <w:p w14:paraId="3C12B0E3" w14:textId="77777777" w:rsidR="00187D3E" w:rsidRPr="00187D3E" w:rsidRDefault="00187D3E" w:rsidP="00187D3E">
      <w:pPr>
        <w:pStyle w:val="ListParagraph"/>
        <w:numPr>
          <w:ilvl w:val="1"/>
          <w:numId w:val="12"/>
        </w:numPr>
        <w:spacing w:after="0"/>
        <w:rPr>
          <w:rFonts w:cstheme="minorHAnsi"/>
          <w:sz w:val="24"/>
          <w:szCs w:val="24"/>
        </w:rPr>
      </w:pPr>
      <w:r w:rsidRPr="00187D3E">
        <w:rPr>
          <w:rFonts w:cstheme="minorHAnsi"/>
          <w:sz w:val="24"/>
          <w:szCs w:val="24"/>
        </w:rPr>
        <w:t xml:space="preserve">Consistent layout of class bases to aid transition throughout the setting. </w:t>
      </w:r>
    </w:p>
    <w:p w14:paraId="3418D9D8" w14:textId="77777777" w:rsidR="00187D3E" w:rsidRPr="00187D3E" w:rsidRDefault="00187D3E" w:rsidP="00187D3E">
      <w:pPr>
        <w:pStyle w:val="ListParagraph"/>
        <w:numPr>
          <w:ilvl w:val="1"/>
          <w:numId w:val="12"/>
        </w:numPr>
        <w:spacing w:after="0"/>
        <w:rPr>
          <w:rFonts w:cstheme="minorHAnsi"/>
          <w:sz w:val="24"/>
          <w:szCs w:val="24"/>
        </w:rPr>
      </w:pPr>
      <w:r w:rsidRPr="00187D3E">
        <w:rPr>
          <w:rFonts w:cstheme="minorHAnsi"/>
          <w:sz w:val="24"/>
          <w:szCs w:val="24"/>
        </w:rPr>
        <w:t>Personalised options to work in whole class, small group, individual work stations, 1-1, small group in quiet rooms and support bases.</w:t>
      </w:r>
    </w:p>
    <w:p w14:paraId="386A0418" w14:textId="77777777" w:rsidR="00187D3E" w:rsidRPr="00187D3E" w:rsidRDefault="00187D3E" w:rsidP="00187D3E">
      <w:pPr>
        <w:pStyle w:val="ListParagraph"/>
        <w:numPr>
          <w:ilvl w:val="1"/>
          <w:numId w:val="12"/>
        </w:numPr>
        <w:spacing w:after="0"/>
        <w:rPr>
          <w:rFonts w:cstheme="minorHAnsi"/>
          <w:sz w:val="24"/>
          <w:szCs w:val="24"/>
        </w:rPr>
      </w:pPr>
      <w:r w:rsidRPr="00187D3E">
        <w:rPr>
          <w:rFonts w:cstheme="minorHAnsi"/>
          <w:sz w:val="24"/>
          <w:szCs w:val="24"/>
        </w:rPr>
        <w:t>Access to wide range of specialist facilities.</w:t>
      </w:r>
    </w:p>
    <w:p w14:paraId="562BD147" w14:textId="77777777" w:rsidR="00187D3E" w:rsidRPr="00187D3E" w:rsidRDefault="00187D3E" w:rsidP="00187D3E">
      <w:pPr>
        <w:pStyle w:val="ListParagraph"/>
        <w:numPr>
          <w:ilvl w:val="1"/>
          <w:numId w:val="12"/>
        </w:numPr>
        <w:spacing w:after="0"/>
        <w:rPr>
          <w:rFonts w:cstheme="minorHAnsi"/>
          <w:sz w:val="24"/>
          <w:szCs w:val="24"/>
        </w:rPr>
      </w:pPr>
      <w:r w:rsidRPr="00187D3E">
        <w:rPr>
          <w:rFonts w:cstheme="minorHAnsi"/>
          <w:sz w:val="24"/>
          <w:szCs w:val="24"/>
        </w:rPr>
        <w:t>Staff trained in very wide range of strategies to enable a personalised approach. Training could include: PECS, TEACCH, Intensive Interaction, sensory integration, MAPA</w:t>
      </w:r>
    </w:p>
    <w:p w14:paraId="6A087259" w14:textId="77777777" w:rsidR="00187D3E" w:rsidRPr="00187D3E" w:rsidRDefault="00187D3E" w:rsidP="00187D3E">
      <w:pPr>
        <w:pStyle w:val="ListParagraph"/>
        <w:numPr>
          <w:ilvl w:val="1"/>
          <w:numId w:val="12"/>
        </w:numPr>
        <w:spacing w:after="0"/>
        <w:rPr>
          <w:rFonts w:cstheme="minorHAnsi"/>
          <w:sz w:val="24"/>
          <w:szCs w:val="24"/>
        </w:rPr>
      </w:pPr>
      <w:r w:rsidRPr="00187D3E">
        <w:rPr>
          <w:rFonts w:cstheme="minorHAnsi"/>
          <w:sz w:val="24"/>
          <w:szCs w:val="24"/>
        </w:rPr>
        <w:t>Ensure staff recognise and understand the specific strengths and difficulties pupils with ASD may have and support them appropriately</w:t>
      </w:r>
    </w:p>
    <w:p w14:paraId="03E20746" w14:textId="016FDAC0" w:rsidR="00187D3E" w:rsidRDefault="00187D3E" w:rsidP="00187D3E">
      <w:pPr>
        <w:spacing w:after="0"/>
        <w:rPr>
          <w:rFonts w:cstheme="minorHAnsi"/>
          <w:sz w:val="24"/>
          <w:szCs w:val="24"/>
        </w:rPr>
      </w:pPr>
    </w:p>
    <w:p w14:paraId="3B279CEA" w14:textId="79BB9A71" w:rsidR="00187D3E" w:rsidRDefault="00187D3E" w:rsidP="00187D3E">
      <w:pPr>
        <w:spacing w:after="0"/>
        <w:rPr>
          <w:rFonts w:cstheme="minorHAnsi"/>
          <w:sz w:val="24"/>
          <w:szCs w:val="24"/>
        </w:rPr>
      </w:pPr>
    </w:p>
    <w:p w14:paraId="2D20D9C3" w14:textId="091A44A0" w:rsidR="00187D3E" w:rsidRDefault="00187D3E" w:rsidP="00187D3E">
      <w:pPr>
        <w:spacing w:after="0"/>
        <w:rPr>
          <w:rFonts w:cstheme="minorHAnsi"/>
          <w:sz w:val="24"/>
          <w:szCs w:val="24"/>
        </w:rPr>
      </w:pPr>
    </w:p>
    <w:p w14:paraId="4FC763C6" w14:textId="2F4B7EDE" w:rsidR="0068679B" w:rsidRDefault="0068679B" w:rsidP="00187D3E">
      <w:pPr>
        <w:spacing w:after="0"/>
        <w:rPr>
          <w:rFonts w:cstheme="minorHAnsi"/>
          <w:sz w:val="24"/>
          <w:szCs w:val="24"/>
        </w:rPr>
      </w:pPr>
    </w:p>
    <w:p w14:paraId="7E4EDF9D" w14:textId="77777777" w:rsidR="0068679B" w:rsidRDefault="0068679B" w:rsidP="00187D3E">
      <w:pPr>
        <w:spacing w:after="0"/>
        <w:rPr>
          <w:rFonts w:cstheme="minorHAnsi"/>
          <w:sz w:val="24"/>
          <w:szCs w:val="24"/>
        </w:rPr>
      </w:pPr>
    </w:p>
    <w:p w14:paraId="4BF2E8B7" w14:textId="77777777" w:rsidR="00187D3E" w:rsidRPr="00187D3E" w:rsidRDefault="00187D3E" w:rsidP="004E092D">
      <w:pPr>
        <w:rPr>
          <w:rFonts w:cstheme="minorHAnsi"/>
          <w:sz w:val="24"/>
          <w:szCs w:val="24"/>
        </w:rPr>
      </w:pPr>
    </w:p>
    <w:p w14:paraId="4EDB8803" w14:textId="14DCF410" w:rsidR="00053902" w:rsidRPr="008904ED" w:rsidRDefault="00053902" w:rsidP="008904ED">
      <w:pPr>
        <w:pStyle w:val="ListParagraph"/>
        <w:keepNext/>
        <w:keepLines/>
        <w:numPr>
          <w:ilvl w:val="0"/>
          <w:numId w:val="26"/>
        </w:numPr>
        <w:spacing w:after="0"/>
        <w:outlineLvl w:val="2"/>
        <w:rPr>
          <w:rFonts w:eastAsia="MS Gothic" w:cstheme="minorHAnsi"/>
          <w:b/>
          <w:sz w:val="24"/>
          <w:szCs w:val="24"/>
          <w:u w:val="single"/>
          <w:lang w:eastAsia="en-GB"/>
        </w:rPr>
      </w:pPr>
      <w:r w:rsidRPr="008904ED">
        <w:rPr>
          <w:rFonts w:eastAsia="MS Gothic" w:cstheme="minorHAnsi"/>
          <w:b/>
          <w:sz w:val="24"/>
          <w:szCs w:val="24"/>
          <w:u w:val="single"/>
          <w:lang w:eastAsia="en-GB"/>
        </w:rPr>
        <w:lastRenderedPageBreak/>
        <w:t>Assessing and reviewing pupils' progress towards outcomes</w:t>
      </w:r>
    </w:p>
    <w:p w14:paraId="56FDCB08" w14:textId="77777777" w:rsidR="00053902" w:rsidRPr="00187D3E" w:rsidRDefault="00053902" w:rsidP="00187D3E">
      <w:pPr>
        <w:shd w:val="clear" w:color="auto" w:fill="FFFFFF"/>
        <w:spacing w:after="0"/>
        <w:rPr>
          <w:rFonts w:eastAsia="Times New Roman" w:cstheme="minorHAnsi"/>
          <w:b/>
          <w:bCs/>
          <w:sz w:val="24"/>
          <w:szCs w:val="24"/>
          <w:lang w:eastAsia="en-GB"/>
        </w:rPr>
      </w:pPr>
    </w:p>
    <w:p w14:paraId="2851577D" w14:textId="3BF6DEA6" w:rsidR="00053902" w:rsidRPr="00187D3E" w:rsidRDefault="00053902" w:rsidP="00187D3E">
      <w:pPr>
        <w:shd w:val="clear" w:color="auto" w:fill="FFFFFF"/>
        <w:spacing w:after="0"/>
        <w:rPr>
          <w:rFonts w:eastAsia="Times New Roman" w:cstheme="minorHAnsi"/>
          <w:sz w:val="24"/>
          <w:szCs w:val="24"/>
          <w:lang w:eastAsia="en-GB"/>
        </w:rPr>
      </w:pPr>
      <w:r w:rsidRPr="00187D3E">
        <w:rPr>
          <w:rFonts w:eastAsia="Times New Roman" w:cstheme="minorHAnsi"/>
          <w:sz w:val="24"/>
          <w:szCs w:val="24"/>
          <w:lang w:eastAsia="en-GB"/>
        </w:rPr>
        <w:t>We will follow the graduated approach and the four-part cycle of assess, plan, do, review.  The class or subject teacher will work with the SENCO to carry out a clear analysis of the pupil’s needs. This will draw on:</w:t>
      </w:r>
    </w:p>
    <w:p w14:paraId="53962010" w14:textId="77777777" w:rsidR="00053902" w:rsidRPr="00187D3E" w:rsidRDefault="00053902" w:rsidP="00187D3E">
      <w:pPr>
        <w:pStyle w:val="ListParagraph"/>
        <w:numPr>
          <w:ilvl w:val="0"/>
          <w:numId w:val="18"/>
        </w:numPr>
        <w:shd w:val="clear" w:color="auto" w:fill="FFFFFF"/>
        <w:spacing w:after="0" w:line="240" w:lineRule="auto"/>
        <w:contextualSpacing w:val="0"/>
        <w:rPr>
          <w:rFonts w:eastAsia="Times New Roman" w:cstheme="minorHAnsi"/>
          <w:sz w:val="24"/>
          <w:szCs w:val="24"/>
          <w:lang w:eastAsia="en-GB"/>
        </w:rPr>
      </w:pPr>
      <w:r w:rsidRPr="00187D3E">
        <w:rPr>
          <w:rFonts w:eastAsia="Times New Roman" w:cstheme="minorHAnsi"/>
          <w:sz w:val="24"/>
          <w:szCs w:val="24"/>
          <w:lang w:eastAsia="en-GB"/>
        </w:rPr>
        <w:t>The teacher’s assessment and experience of the pupil</w:t>
      </w:r>
    </w:p>
    <w:p w14:paraId="4158F4DB" w14:textId="77777777" w:rsidR="00053902" w:rsidRPr="00187D3E" w:rsidRDefault="00053902" w:rsidP="00187D3E">
      <w:pPr>
        <w:pStyle w:val="ListParagraph"/>
        <w:numPr>
          <w:ilvl w:val="0"/>
          <w:numId w:val="18"/>
        </w:numPr>
        <w:shd w:val="clear" w:color="auto" w:fill="FFFFFF"/>
        <w:spacing w:after="0" w:line="240" w:lineRule="auto"/>
        <w:contextualSpacing w:val="0"/>
        <w:rPr>
          <w:rFonts w:eastAsia="Times New Roman" w:cstheme="minorHAnsi"/>
          <w:sz w:val="24"/>
          <w:szCs w:val="24"/>
          <w:lang w:eastAsia="en-GB"/>
        </w:rPr>
      </w:pPr>
      <w:r w:rsidRPr="00187D3E">
        <w:rPr>
          <w:rFonts w:eastAsia="Times New Roman" w:cstheme="minorHAnsi"/>
          <w:sz w:val="24"/>
          <w:szCs w:val="24"/>
          <w:lang w:eastAsia="en-GB"/>
        </w:rPr>
        <w:t xml:space="preserve">Their previous progress and attainment and behaviour </w:t>
      </w:r>
    </w:p>
    <w:p w14:paraId="0CB656BE" w14:textId="77777777" w:rsidR="00053902" w:rsidRPr="00187D3E" w:rsidRDefault="00053902" w:rsidP="00187D3E">
      <w:pPr>
        <w:pStyle w:val="ListParagraph"/>
        <w:numPr>
          <w:ilvl w:val="0"/>
          <w:numId w:val="18"/>
        </w:numPr>
        <w:shd w:val="clear" w:color="auto" w:fill="FFFFFF"/>
        <w:spacing w:after="0" w:line="240" w:lineRule="auto"/>
        <w:contextualSpacing w:val="0"/>
        <w:rPr>
          <w:rFonts w:eastAsia="Times New Roman" w:cstheme="minorHAnsi"/>
          <w:sz w:val="24"/>
          <w:szCs w:val="24"/>
          <w:lang w:eastAsia="en-GB"/>
        </w:rPr>
      </w:pPr>
      <w:r w:rsidRPr="00187D3E">
        <w:rPr>
          <w:rFonts w:eastAsia="Times New Roman" w:cstheme="minorHAnsi"/>
          <w:sz w:val="24"/>
          <w:szCs w:val="24"/>
          <w:lang w:eastAsia="en-GB"/>
        </w:rPr>
        <w:t>Other teachers’ assessments, where relevant</w:t>
      </w:r>
    </w:p>
    <w:p w14:paraId="4A2A810D" w14:textId="77777777" w:rsidR="00053902" w:rsidRPr="00187D3E" w:rsidRDefault="00053902" w:rsidP="00187D3E">
      <w:pPr>
        <w:pStyle w:val="ListParagraph"/>
        <w:numPr>
          <w:ilvl w:val="0"/>
          <w:numId w:val="18"/>
        </w:numPr>
        <w:shd w:val="clear" w:color="auto" w:fill="FFFFFF"/>
        <w:spacing w:after="0" w:line="240" w:lineRule="auto"/>
        <w:contextualSpacing w:val="0"/>
        <w:rPr>
          <w:rFonts w:eastAsia="Times New Roman" w:cstheme="minorHAnsi"/>
          <w:sz w:val="24"/>
          <w:szCs w:val="24"/>
          <w:lang w:eastAsia="en-GB"/>
        </w:rPr>
      </w:pPr>
      <w:r w:rsidRPr="00187D3E">
        <w:rPr>
          <w:rFonts w:eastAsia="Times New Roman" w:cstheme="minorHAnsi"/>
          <w:sz w:val="24"/>
          <w:szCs w:val="24"/>
          <w:lang w:eastAsia="en-GB"/>
        </w:rPr>
        <w:t>The individual’s development in comparison to their peers and national data</w:t>
      </w:r>
    </w:p>
    <w:p w14:paraId="5BA5BB3E" w14:textId="77777777" w:rsidR="00053902" w:rsidRPr="00187D3E" w:rsidRDefault="00053902" w:rsidP="00187D3E">
      <w:pPr>
        <w:pStyle w:val="ListParagraph"/>
        <w:numPr>
          <w:ilvl w:val="0"/>
          <w:numId w:val="18"/>
        </w:numPr>
        <w:shd w:val="clear" w:color="auto" w:fill="FFFFFF"/>
        <w:spacing w:after="0" w:line="240" w:lineRule="auto"/>
        <w:contextualSpacing w:val="0"/>
        <w:rPr>
          <w:rFonts w:eastAsia="Times New Roman" w:cstheme="minorHAnsi"/>
          <w:sz w:val="24"/>
          <w:szCs w:val="24"/>
          <w:lang w:eastAsia="en-GB"/>
        </w:rPr>
      </w:pPr>
      <w:r w:rsidRPr="00187D3E">
        <w:rPr>
          <w:rFonts w:eastAsia="Times New Roman" w:cstheme="minorHAnsi"/>
          <w:sz w:val="24"/>
          <w:szCs w:val="24"/>
          <w:lang w:eastAsia="en-GB"/>
        </w:rPr>
        <w:t>The views and experience of parents</w:t>
      </w:r>
    </w:p>
    <w:p w14:paraId="000D2C78" w14:textId="77777777" w:rsidR="00053902" w:rsidRPr="00187D3E" w:rsidRDefault="00053902" w:rsidP="00187D3E">
      <w:pPr>
        <w:pStyle w:val="ListParagraph"/>
        <w:numPr>
          <w:ilvl w:val="0"/>
          <w:numId w:val="18"/>
        </w:numPr>
        <w:shd w:val="clear" w:color="auto" w:fill="FFFFFF"/>
        <w:spacing w:after="0" w:line="240" w:lineRule="auto"/>
        <w:contextualSpacing w:val="0"/>
        <w:rPr>
          <w:rFonts w:eastAsia="Times New Roman" w:cstheme="minorHAnsi"/>
          <w:sz w:val="24"/>
          <w:szCs w:val="24"/>
          <w:lang w:eastAsia="en-GB"/>
        </w:rPr>
      </w:pPr>
      <w:r w:rsidRPr="00187D3E">
        <w:rPr>
          <w:rFonts w:eastAsia="Times New Roman" w:cstheme="minorHAnsi"/>
          <w:sz w:val="24"/>
          <w:szCs w:val="24"/>
          <w:lang w:eastAsia="en-GB"/>
        </w:rPr>
        <w:t>The pupil’s own views</w:t>
      </w:r>
    </w:p>
    <w:p w14:paraId="146F9D23" w14:textId="77777777" w:rsidR="00053902" w:rsidRPr="00187D3E" w:rsidRDefault="00053902" w:rsidP="00187D3E">
      <w:pPr>
        <w:pStyle w:val="ListParagraph"/>
        <w:numPr>
          <w:ilvl w:val="0"/>
          <w:numId w:val="18"/>
        </w:numPr>
        <w:shd w:val="clear" w:color="auto" w:fill="FFFFFF"/>
        <w:spacing w:after="0" w:line="240" w:lineRule="auto"/>
        <w:contextualSpacing w:val="0"/>
        <w:rPr>
          <w:rFonts w:eastAsia="Times New Roman" w:cstheme="minorHAnsi"/>
          <w:sz w:val="24"/>
          <w:szCs w:val="24"/>
          <w:lang w:eastAsia="en-GB"/>
        </w:rPr>
      </w:pPr>
      <w:r w:rsidRPr="00187D3E">
        <w:rPr>
          <w:rFonts w:eastAsia="Times New Roman" w:cstheme="minorHAnsi"/>
          <w:sz w:val="24"/>
          <w:szCs w:val="24"/>
          <w:lang w:eastAsia="en-GB"/>
        </w:rPr>
        <w:t xml:space="preserve">Advice from external support services, if relevant </w:t>
      </w:r>
    </w:p>
    <w:p w14:paraId="18EBFB45" w14:textId="77777777" w:rsidR="00053902" w:rsidRPr="00187D3E" w:rsidRDefault="00053902" w:rsidP="00187D3E">
      <w:pPr>
        <w:shd w:val="clear" w:color="auto" w:fill="FFFFFF"/>
        <w:spacing w:after="0"/>
        <w:ind w:left="720"/>
        <w:rPr>
          <w:rFonts w:eastAsia="Times New Roman" w:cstheme="minorHAnsi"/>
          <w:sz w:val="24"/>
          <w:szCs w:val="24"/>
          <w:lang w:eastAsia="en-GB"/>
        </w:rPr>
      </w:pPr>
    </w:p>
    <w:p w14:paraId="30134600" w14:textId="77777777" w:rsidR="00053902" w:rsidRPr="00187D3E" w:rsidRDefault="00053902" w:rsidP="00187D3E">
      <w:pPr>
        <w:shd w:val="clear" w:color="auto" w:fill="FFFFFF"/>
        <w:spacing w:after="0"/>
        <w:rPr>
          <w:rFonts w:eastAsia="Times New Roman" w:cstheme="minorHAnsi"/>
          <w:sz w:val="24"/>
          <w:szCs w:val="24"/>
          <w:lang w:eastAsia="en-GB"/>
        </w:rPr>
      </w:pPr>
      <w:r w:rsidRPr="00187D3E">
        <w:rPr>
          <w:rFonts w:eastAsia="Times New Roman" w:cstheme="minorHAnsi"/>
          <w:sz w:val="24"/>
          <w:szCs w:val="24"/>
          <w:lang w:eastAsia="en-GB"/>
        </w:rPr>
        <w:t xml:space="preserve">The assessment will be reviewed regularly. </w:t>
      </w:r>
    </w:p>
    <w:p w14:paraId="6E713DAA" w14:textId="77777777" w:rsidR="00053902" w:rsidRPr="00187D3E" w:rsidRDefault="00053902" w:rsidP="00187D3E">
      <w:pPr>
        <w:shd w:val="clear" w:color="auto" w:fill="FFFFFF"/>
        <w:spacing w:after="0"/>
        <w:rPr>
          <w:rFonts w:eastAsia="Times New Roman" w:cstheme="minorHAnsi"/>
          <w:sz w:val="24"/>
          <w:szCs w:val="24"/>
          <w:lang w:eastAsia="en-GB"/>
        </w:rPr>
      </w:pPr>
    </w:p>
    <w:p w14:paraId="4D4CB25C" w14:textId="32E5897D" w:rsidR="00FC37E4" w:rsidRDefault="00053902" w:rsidP="00187D3E">
      <w:pPr>
        <w:spacing w:after="0"/>
        <w:rPr>
          <w:rFonts w:eastAsia="Times New Roman" w:cstheme="minorHAnsi"/>
          <w:sz w:val="24"/>
          <w:szCs w:val="24"/>
          <w:lang w:eastAsia="en-GB"/>
        </w:rPr>
      </w:pPr>
      <w:r w:rsidRPr="00187D3E">
        <w:rPr>
          <w:rFonts w:eastAsia="Times New Roman" w:cstheme="minorHAnsi"/>
          <w:sz w:val="24"/>
          <w:szCs w:val="24"/>
          <w:lang w:eastAsia="en-GB"/>
        </w:rPr>
        <w:t>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w:t>
      </w:r>
    </w:p>
    <w:p w14:paraId="2AD85934" w14:textId="77777777" w:rsidR="0068679B" w:rsidRDefault="0068679B" w:rsidP="00187D3E">
      <w:pPr>
        <w:spacing w:after="0"/>
        <w:rPr>
          <w:rFonts w:eastAsia="Times New Roman" w:cstheme="minorHAnsi"/>
          <w:sz w:val="24"/>
          <w:szCs w:val="24"/>
          <w:lang w:eastAsia="en-GB"/>
        </w:rPr>
      </w:pPr>
    </w:p>
    <w:p w14:paraId="42293934" w14:textId="77777777" w:rsidR="00187D3E" w:rsidRPr="00187D3E" w:rsidRDefault="00187D3E" w:rsidP="00187D3E">
      <w:pPr>
        <w:spacing w:after="0"/>
        <w:rPr>
          <w:rFonts w:cstheme="minorHAnsi"/>
          <w:sz w:val="24"/>
          <w:szCs w:val="24"/>
        </w:rPr>
      </w:pPr>
    </w:p>
    <w:p w14:paraId="75C1A60F" w14:textId="349F9242" w:rsidR="00FC37E4" w:rsidRPr="008904ED" w:rsidRDefault="00FC37E4" w:rsidP="008904ED">
      <w:pPr>
        <w:pStyle w:val="ListParagraph"/>
        <w:numPr>
          <w:ilvl w:val="0"/>
          <w:numId w:val="26"/>
        </w:numPr>
        <w:spacing w:after="0"/>
        <w:rPr>
          <w:rFonts w:cstheme="minorHAnsi"/>
          <w:b/>
          <w:bCs/>
          <w:sz w:val="24"/>
          <w:szCs w:val="24"/>
          <w:u w:val="single"/>
        </w:rPr>
      </w:pPr>
      <w:r w:rsidRPr="008904ED">
        <w:rPr>
          <w:rFonts w:cstheme="minorHAnsi"/>
          <w:b/>
          <w:bCs/>
          <w:sz w:val="24"/>
          <w:szCs w:val="24"/>
          <w:u w:val="single"/>
        </w:rPr>
        <w:t xml:space="preserve">Education, Care and Health Plans (ECHP) </w:t>
      </w:r>
    </w:p>
    <w:p w14:paraId="423ADEA8" w14:textId="77777777" w:rsidR="0068679B" w:rsidRPr="00187D3E" w:rsidRDefault="0068679B" w:rsidP="00187D3E">
      <w:pPr>
        <w:spacing w:after="0"/>
        <w:rPr>
          <w:rFonts w:cstheme="minorHAnsi"/>
          <w:b/>
          <w:bCs/>
          <w:sz w:val="24"/>
          <w:szCs w:val="24"/>
          <w:u w:val="single"/>
        </w:rPr>
      </w:pPr>
    </w:p>
    <w:p w14:paraId="24C03BFF" w14:textId="77777777" w:rsidR="00FC37E4" w:rsidRPr="00187D3E" w:rsidRDefault="00FC37E4" w:rsidP="00187D3E">
      <w:pPr>
        <w:spacing w:after="0"/>
        <w:rPr>
          <w:rFonts w:cstheme="minorHAnsi"/>
          <w:sz w:val="24"/>
          <w:szCs w:val="24"/>
        </w:rPr>
      </w:pPr>
      <w:r w:rsidRPr="00187D3E">
        <w:rPr>
          <w:rFonts w:cstheme="minorHAnsi"/>
          <w:sz w:val="24"/>
          <w:szCs w:val="24"/>
        </w:rPr>
        <w:t xml:space="preserve">Once a pupil has an EHCP naming Myles Academy, the head teacher will ensure that those teaching or working with the child or young person are aware of their needs and have arrangements in place to meet them. </w:t>
      </w:r>
    </w:p>
    <w:p w14:paraId="07F3A55E" w14:textId="3F2BCBB7" w:rsidR="00FC37E4" w:rsidRPr="00187D3E" w:rsidRDefault="00FC37E4" w:rsidP="00187D3E">
      <w:pPr>
        <w:spacing w:after="0"/>
        <w:rPr>
          <w:rFonts w:cstheme="minorHAnsi"/>
          <w:sz w:val="24"/>
          <w:szCs w:val="24"/>
        </w:rPr>
      </w:pPr>
      <w:r w:rsidRPr="00187D3E">
        <w:rPr>
          <w:rFonts w:cstheme="minorHAnsi"/>
          <w:sz w:val="24"/>
          <w:szCs w:val="24"/>
        </w:rPr>
        <w:t>Myles Academy will ensure that teachers monitor and review the pupil’s progress during the course of a year. Formal reviews of the EHCP will take place at least annually. If a pupil’s special educational needs change, the local authority will be informed by the Head teacher and they will arrange with the local authority to hold a review as soon as possible to ensure that provision specified in the EHCP is appropriate.</w:t>
      </w:r>
    </w:p>
    <w:p w14:paraId="0E32F045" w14:textId="677C9C02" w:rsidR="00FC37E4" w:rsidRDefault="00FC37E4" w:rsidP="00187D3E">
      <w:pPr>
        <w:spacing w:after="0"/>
        <w:rPr>
          <w:rFonts w:cstheme="minorHAnsi"/>
          <w:b/>
          <w:bCs/>
          <w:sz w:val="24"/>
          <w:szCs w:val="24"/>
          <w:u w:val="single"/>
        </w:rPr>
      </w:pPr>
    </w:p>
    <w:p w14:paraId="3279F5C8" w14:textId="77777777" w:rsidR="0068679B" w:rsidRPr="00187D3E" w:rsidRDefault="0068679B" w:rsidP="00187D3E">
      <w:pPr>
        <w:spacing w:after="0"/>
        <w:rPr>
          <w:rFonts w:cstheme="minorHAnsi"/>
          <w:b/>
          <w:bCs/>
          <w:sz w:val="24"/>
          <w:szCs w:val="24"/>
          <w:u w:val="single"/>
        </w:rPr>
      </w:pPr>
    </w:p>
    <w:p w14:paraId="56F5A42B" w14:textId="77B0D798" w:rsidR="00053902" w:rsidRPr="008904ED" w:rsidRDefault="00053902" w:rsidP="008904ED">
      <w:pPr>
        <w:pStyle w:val="ListParagraph"/>
        <w:keepNext/>
        <w:keepLines/>
        <w:numPr>
          <w:ilvl w:val="0"/>
          <w:numId w:val="26"/>
        </w:numPr>
        <w:spacing w:after="0"/>
        <w:outlineLvl w:val="2"/>
        <w:rPr>
          <w:rFonts w:eastAsia="MS Gothic" w:cstheme="minorHAnsi"/>
          <w:b/>
          <w:sz w:val="24"/>
          <w:szCs w:val="24"/>
          <w:u w:val="single"/>
        </w:rPr>
      </w:pPr>
      <w:r w:rsidRPr="008904ED">
        <w:rPr>
          <w:rFonts w:eastAsia="MS Gothic" w:cstheme="minorHAnsi"/>
          <w:b/>
          <w:sz w:val="24"/>
          <w:szCs w:val="24"/>
          <w:u w:val="single"/>
        </w:rPr>
        <w:t xml:space="preserve">Supporting pupils moving between phases </w:t>
      </w:r>
    </w:p>
    <w:p w14:paraId="4C655655" w14:textId="77777777" w:rsidR="0068679B" w:rsidRPr="00187D3E" w:rsidRDefault="0068679B" w:rsidP="00187D3E">
      <w:pPr>
        <w:keepNext/>
        <w:keepLines/>
        <w:spacing w:after="0"/>
        <w:outlineLvl w:val="2"/>
        <w:rPr>
          <w:rFonts w:eastAsia="MS Gothic" w:cstheme="minorHAnsi"/>
          <w:b/>
          <w:sz w:val="24"/>
          <w:szCs w:val="24"/>
          <w:u w:val="single"/>
        </w:rPr>
      </w:pPr>
    </w:p>
    <w:p w14:paraId="28A7E408" w14:textId="06A7769F" w:rsidR="00053902" w:rsidRPr="00187D3E" w:rsidRDefault="00053902" w:rsidP="00187D3E">
      <w:pPr>
        <w:shd w:val="clear" w:color="auto" w:fill="FFFFFF"/>
        <w:spacing w:after="0"/>
        <w:textAlignment w:val="baseline"/>
        <w:rPr>
          <w:rFonts w:eastAsia="Times New Roman" w:cstheme="minorHAnsi"/>
          <w:sz w:val="24"/>
          <w:szCs w:val="24"/>
          <w:lang w:eastAsia="en-GB"/>
        </w:rPr>
      </w:pPr>
      <w:r w:rsidRPr="00187D3E">
        <w:rPr>
          <w:rFonts w:eastAsia="Times New Roman" w:cstheme="minorHAnsi"/>
          <w:sz w:val="24"/>
          <w:szCs w:val="24"/>
          <w:lang w:eastAsia="en-GB"/>
        </w:rPr>
        <w:t>We work closely with your Local Authority to ensure that the child is offered provision that can meet their needs. As part of our admissions process prospective parents can meet the Headteacher and see the school in action. Parents and carers can express a preference for Myles Academy and this is usually through close working partnership with placing officers working for the local authority. All places are decided at a LA panel comprising of Headteacher’s, Educational Psychologists and Local Authority Officers.</w:t>
      </w:r>
    </w:p>
    <w:p w14:paraId="4BE3DBA6" w14:textId="77777777" w:rsidR="00053902" w:rsidRPr="00187D3E" w:rsidRDefault="00053902" w:rsidP="00187D3E">
      <w:pPr>
        <w:shd w:val="clear" w:color="auto" w:fill="FFFFFF"/>
        <w:spacing w:after="0"/>
        <w:textAlignment w:val="baseline"/>
        <w:rPr>
          <w:rFonts w:eastAsia="Times New Roman" w:cstheme="minorHAnsi"/>
          <w:sz w:val="24"/>
          <w:szCs w:val="24"/>
          <w:lang w:eastAsia="en-GB"/>
        </w:rPr>
      </w:pPr>
    </w:p>
    <w:p w14:paraId="7F6E59D9" w14:textId="77777777" w:rsidR="00053902" w:rsidRPr="00187D3E" w:rsidRDefault="00053902" w:rsidP="00187D3E">
      <w:pPr>
        <w:shd w:val="clear" w:color="auto" w:fill="FFFFFF"/>
        <w:spacing w:after="0"/>
        <w:textAlignment w:val="baseline"/>
        <w:rPr>
          <w:rFonts w:eastAsia="Times New Roman" w:cstheme="minorHAnsi"/>
          <w:sz w:val="24"/>
          <w:szCs w:val="24"/>
          <w:lang w:eastAsia="en-GB"/>
        </w:rPr>
      </w:pPr>
      <w:r w:rsidRPr="00187D3E">
        <w:rPr>
          <w:rFonts w:eastAsia="Times New Roman" w:cstheme="minorHAnsi"/>
          <w:sz w:val="24"/>
          <w:szCs w:val="24"/>
          <w:lang w:eastAsia="en-GB"/>
        </w:rPr>
        <w:t xml:space="preserve">At the early stages of the admissions process we work closely with parents and carers, children and their current schools (if currently attending) throughout the transition stage to </w:t>
      </w:r>
      <w:r w:rsidRPr="00187D3E">
        <w:rPr>
          <w:rFonts w:eastAsia="Times New Roman" w:cstheme="minorHAnsi"/>
          <w:sz w:val="24"/>
          <w:szCs w:val="24"/>
          <w:lang w:eastAsia="en-GB"/>
        </w:rPr>
        <w:lastRenderedPageBreak/>
        <w:t>create bespoke transition packages that meet individual need. This will involve an initial school visit, a taster day then a planned transition usually starting with half days building to full days depending on individual need.</w:t>
      </w:r>
    </w:p>
    <w:p w14:paraId="4779E546" w14:textId="77777777" w:rsidR="00053902" w:rsidRPr="00187D3E" w:rsidRDefault="00053902" w:rsidP="00187D3E">
      <w:pPr>
        <w:shd w:val="clear" w:color="auto" w:fill="FFFFFF"/>
        <w:spacing w:after="0"/>
        <w:textAlignment w:val="baseline"/>
        <w:rPr>
          <w:rFonts w:eastAsia="Times New Roman" w:cstheme="minorHAnsi"/>
          <w:sz w:val="24"/>
          <w:szCs w:val="24"/>
          <w:lang w:eastAsia="en-GB"/>
        </w:rPr>
      </w:pPr>
    </w:p>
    <w:p w14:paraId="2A5D899E" w14:textId="428454EF" w:rsidR="00053902" w:rsidRDefault="00053902" w:rsidP="00187D3E">
      <w:pPr>
        <w:shd w:val="clear" w:color="auto" w:fill="FFFFFF"/>
        <w:spacing w:after="0"/>
        <w:textAlignment w:val="baseline"/>
        <w:rPr>
          <w:rFonts w:eastAsia="Times New Roman" w:cstheme="minorHAnsi"/>
          <w:sz w:val="24"/>
          <w:szCs w:val="24"/>
          <w:lang w:eastAsia="en-GB"/>
        </w:rPr>
      </w:pPr>
      <w:r w:rsidRPr="00187D3E">
        <w:rPr>
          <w:rFonts w:eastAsia="Times New Roman" w:cstheme="minorHAnsi"/>
          <w:sz w:val="24"/>
          <w:szCs w:val="24"/>
          <w:lang w:eastAsia="en-GB"/>
        </w:rPr>
        <w:t>Careers Education and transition planning is an important part of the Annual Review process from Year 9 onwards. KS3 begin to develop ideas around specific interests tailoring their curriculum timetable around this.  KS4 students embark on work experience and college placements to begin the transition to further education or work.</w:t>
      </w:r>
    </w:p>
    <w:p w14:paraId="36222517" w14:textId="66ADDFBB" w:rsidR="00053902" w:rsidRDefault="00053902" w:rsidP="00187D3E">
      <w:pPr>
        <w:spacing w:after="0"/>
        <w:rPr>
          <w:rFonts w:cstheme="minorHAnsi"/>
          <w:b/>
          <w:bCs/>
          <w:sz w:val="24"/>
          <w:szCs w:val="24"/>
          <w:u w:val="single"/>
        </w:rPr>
      </w:pPr>
    </w:p>
    <w:p w14:paraId="376CF581" w14:textId="77777777" w:rsidR="0068679B" w:rsidRPr="00187D3E" w:rsidRDefault="0068679B" w:rsidP="00187D3E">
      <w:pPr>
        <w:spacing w:after="0"/>
        <w:rPr>
          <w:rFonts w:cstheme="minorHAnsi"/>
          <w:b/>
          <w:bCs/>
          <w:sz w:val="24"/>
          <w:szCs w:val="24"/>
          <w:u w:val="single"/>
        </w:rPr>
      </w:pPr>
    </w:p>
    <w:p w14:paraId="04F441EE" w14:textId="3A320135" w:rsidR="00267BD2" w:rsidRPr="008904ED" w:rsidRDefault="00FC37E4" w:rsidP="008904ED">
      <w:pPr>
        <w:pStyle w:val="ListParagraph"/>
        <w:numPr>
          <w:ilvl w:val="0"/>
          <w:numId w:val="26"/>
        </w:numPr>
        <w:spacing w:after="0"/>
        <w:rPr>
          <w:rFonts w:cstheme="minorHAnsi"/>
          <w:b/>
          <w:bCs/>
          <w:sz w:val="24"/>
          <w:szCs w:val="24"/>
          <w:u w:val="single"/>
        </w:rPr>
      </w:pPr>
      <w:r w:rsidRPr="008904ED">
        <w:rPr>
          <w:rFonts w:cstheme="minorHAnsi"/>
          <w:b/>
          <w:bCs/>
          <w:sz w:val="24"/>
          <w:szCs w:val="24"/>
          <w:u w:val="single"/>
        </w:rPr>
        <w:t xml:space="preserve">Preparing for Transition to Adulthood </w:t>
      </w:r>
    </w:p>
    <w:p w14:paraId="7E3C30FF" w14:textId="77777777" w:rsidR="0068679B" w:rsidRPr="00187D3E" w:rsidRDefault="0068679B" w:rsidP="00187D3E">
      <w:pPr>
        <w:spacing w:after="0"/>
        <w:rPr>
          <w:rFonts w:cstheme="minorHAnsi"/>
          <w:b/>
          <w:bCs/>
          <w:sz w:val="24"/>
          <w:szCs w:val="24"/>
          <w:u w:val="single"/>
        </w:rPr>
      </w:pPr>
    </w:p>
    <w:p w14:paraId="651E81CC" w14:textId="77777777" w:rsidR="00267BD2" w:rsidRPr="00187D3E" w:rsidRDefault="00FC37E4" w:rsidP="00187D3E">
      <w:pPr>
        <w:spacing w:after="0"/>
        <w:rPr>
          <w:rFonts w:cstheme="minorHAnsi"/>
          <w:sz w:val="24"/>
          <w:szCs w:val="24"/>
        </w:rPr>
      </w:pPr>
      <w:r w:rsidRPr="00187D3E">
        <w:rPr>
          <w:rFonts w:cstheme="minorHAnsi"/>
          <w:sz w:val="24"/>
          <w:szCs w:val="24"/>
        </w:rPr>
        <w:t xml:space="preserve">At </w:t>
      </w:r>
      <w:r w:rsidR="00267BD2" w:rsidRPr="00187D3E">
        <w:rPr>
          <w:rFonts w:cstheme="minorHAnsi"/>
          <w:sz w:val="24"/>
          <w:szCs w:val="24"/>
        </w:rPr>
        <w:t>Myles Academy,</w:t>
      </w:r>
      <w:r w:rsidRPr="00187D3E">
        <w:rPr>
          <w:rFonts w:cstheme="minorHAnsi"/>
          <w:sz w:val="24"/>
          <w:szCs w:val="24"/>
        </w:rPr>
        <w:t xml:space="preserve"> we help our pupils with SEND to start planning for their future adult life as early as possible.</w:t>
      </w:r>
      <w:r w:rsidR="00267BD2" w:rsidRPr="00187D3E">
        <w:rPr>
          <w:rFonts w:cstheme="minorHAnsi"/>
          <w:sz w:val="24"/>
          <w:szCs w:val="24"/>
        </w:rPr>
        <w:t xml:space="preserve"> </w:t>
      </w:r>
      <w:r w:rsidRPr="00187D3E">
        <w:rPr>
          <w:rFonts w:cstheme="minorHAnsi"/>
          <w:sz w:val="24"/>
          <w:szCs w:val="24"/>
        </w:rPr>
        <w:t xml:space="preserve">Our aim is to support our pupils to go on to achieve the best possible outcomes in employment, independent living and participating in society. This could include, for example: </w:t>
      </w:r>
    </w:p>
    <w:p w14:paraId="198FE6D6" w14:textId="6269AFF6" w:rsidR="00267BD2" w:rsidRPr="00187D3E" w:rsidRDefault="00FC37E4" w:rsidP="00187D3E">
      <w:pPr>
        <w:pStyle w:val="ListParagraph"/>
        <w:numPr>
          <w:ilvl w:val="0"/>
          <w:numId w:val="2"/>
        </w:numPr>
        <w:spacing w:after="0"/>
        <w:rPr>
          <w:rFonts w:cstheme="minorHAnsi"/>
          <w:sz w:val="24"/>
          <w:szCs w:val="24"/>
        </w:rPr>
      </w:pPr>
      <w:r w:rsidRPr="00187D3E">
        <w:rPr>
          <w:rFonts w:cstheme="minorHAnsi"/>
          <w:sz w:val="24"/>
          <w:szCs w:val="24"/>
        </w:rPr>
        <w:t>Including preparation for adulthood in the planning meetings with pupils and parents/carers at an early stage (and particularly from Year 9)</w:t>
      </w:r>
      <w:r w:rsidR="00267BD2" w:rsidRPr="00187D3E">
        <w:rPr>
          <w:rFonts w:cstheme="minorHAnsi"/>
          <w:sz w:val="24"/>
          <w:szCs w:val="24"/>
        </w:rPr>
        <w:t>.</w:t>
      </w:r>
    </w:p>
    <w:p w14:paraId="1F7BB2DB" w14:textId="30366AEF" w:rsidR="00267BD2" w:rsidRPr="00187D3E" w:rsidRDefault="00FC37E4" w:rsidP="00187D3E">
      <w:pPr>
        <w:pStyle w:val="ListParagraph"/>
        <w:numPr>
          <w:ilvl w:val="0"/>
          <w:numId w:val="2"/>
        </w:numPr>
        <w:spacing w:after="0"/>
        <w:rPr>
          <w:rFonts w:cstheme="minorHAnsi"/>
          <w:sz w:val="24"/>
          <w:szCs w:val="24"/>
        </w:rPr>
      </w:pPr>
      <w:r w:rsidRPr="00187D3E">
        <w:rPr>
          <w:rFonts w:cstheme="minorHAnsi"/>
          <w:sz w:val="24"/>
          <w:szCs w:val="24"/>
        </w:rPr>
        <w:t>Ensuring that careers advice and information provides high aspirations and a wide range of options for pupils with SEND</w:t>
      </w:r>
      <w:r w:rsidR="00267BD2" w:rsidRPr="00187D3E">
        <w:rPr>
          <w:rFonts w:cstheme="minorHAnsi"/>
          <w:sz w:val="24"/>
          <w:szCs w:val="24"/>
        </w:rPr>
        <w:t>.</w:t>
      </w:r>
    </w:p>
    <w:p w14:paraId="249B2428" w14:textId="364BF217" w:rsidR="004E092D" w:rsidRPr="00187D3E" w:rsidRDefault="00FC37E4" w:rsidP="00187D3E">
      <w:pPr>
        <w:pStyle w:val="ListParagraph"/>
        <w:numPr>
          <w:ilvl w:val="0"/>
          <w:numId w:val="2"/>
        </w:numPr>
        <w:spacing w:after="0"/>
        <w:rPr>
          <w:rFonts w:cstheme="minorHAnsi"/>
          <w:sz w:val="24"/>
          <w:szCs w:val="24"/>
        </w:rPr>
      </w:pPr>
      <w:r w:rsidRPr="00187D3E">
        <w:rPr>
          <w:rFonts w:cstheme="minorHAnsi"/>
          <w:sz w:val="24"/>
          <w:szCs w:val="24"/>
        </w:rPr>
        <w:t>Helping pupils, parents and carers understand and explore how the support they receive in school will change as they move into different settings, and what support they are likely to need to achieve their ambitions.</w:t>
      </w:r>
    </w:p>
    <w:p w14:paraId="08B39437" w14:textId="2CF6F284" w:rsidR="00284455" w:rsidRPr="00187D3E" w:rsidRDefault="00284455" w:rsidP="00187D3E">
      <w:pPr>
        <w:spacing w:after="0"/>
        <w:rPr>
          <w:rFonts w:cstheme="minorHAnsi"/>
          <w:sz w:val="24"/>
          <w:szCs w:val="24"/>
        </w:rPr>
      </w:pPr>
      <w:r w:rsidRPr="00187D3E">
        <w:rPr>
          <w:rFonts w:cstheme="minorHAnsi"/>
          <w:sz w:val="24"/>
          <w:szCs w:val="24"/>
        </w:rPr>
        <w:t xml:space="preserve">Myles Academy has specific duties to prepare young people with an EHCP for the transition to adulthood. The review of an EHCP in Year 9 builds on previous reviews and existing plans. It will allow time for the commissioning of any necessary provision and support to take place. Planning will build on action that has already been agreed with the pupil and will inform decisions about the next stage of education. </w:t>
      </w:r>
    </w:p>
    <w:p w14:paraId="3DBAB5BE" w14:textId="6630AC28" w:rsidR="00284455" w:rsidRDefault="00284455" w:rsidP="00187D3E">
      <w:pPr>
        <w:spacing w:after="0"/>
        <w:rPr>
          <w:rFonts w:cstheme="minorHAnsi"/>
          <w:sz w:val="24"/>
          <w:szCs w:val="24"/>
        </w:rPr>
      </w:pPr>
    </w:p>
    <w:p w14:paraId="74496EBE" w14:textId="77777777" w:rsidR="0068679B" w:rsidRPr="00187D3E" w:rsidRDefault="0068679B" w:rsidP="00187D3E">
      <w:pPr>
        <w:spacing w:after="0"/>
        <w:rPr>
          <w:rFonts w:cstheme="minorHAnsi"/>
          <w:sz w:val="24"/>
          <w:szCs w:val="24"/>
        </w:rPr>
      </w:pPr>
    </w:p>
    <w:p w14:paraId="63361600" w14:textId="68B7A551" w:rsidR="00284455" w:rsidRPr="008904ED" w:rsidRDefault="00284455" w:rsidP="008904ED">
      <w:pPr>
        <w:pStyle w:val="ListParagraph"/>
        <w:numPr>
          <w:ilvl w:val="0"/>
          <w:numId w:val="26"/>
        </w:numPr>
        <w:spacing w:after="0"/>
        <w:rPr>
          <w:rFonts w:cstheme="minorHAnsi"/>
          <w:sz w:val="24"/>
          <w:szCs w:val="24"/>
        </w:rPr>
      </w:pPr>
      <w:r w:rsidRPr="008904ED">
        <w:rPr>
          <w:rFonts w:cstheme="minorHAnsi"/>
          <w:b/>
          <w:bCs/>
          <w:sz w:val="24"/>
          <w:szCs w:val="24"/>
          <w:u w:val="single"/>
        </w:rPr>
        <w:t>Provision made for the transition of pupils between the school and the next stage of life or education</w:t>
      </w:r>
      <w:r w:rsidRPr="008904ED">
        <w:rPr>
          <w:rFonts w:cstheme="minorHAnsi"/>
          <w:sz w:val="24"/>
          <w:szCs w:val="24"/>
        </w:rPr>
        <w:t xml:space="preserve"> </w:t>
      </w:r>
    </w:p>
    <w:p w14:paraId="35648821" w14:textId="77777777" w:rsidR="0068679B" w:rsidRPr="00187D3E" w:rsidRDefault="0068679B" w:rsidP="00187D3E">
      <w:pPr>
        <w:spacing w:after="0"/>
        <w:rPr>
          <w:rFonts w:cstheme="minorHAnsi"/>
          <w:sz w:val="24"/>
          <w:szCs w:val="24"/>
        </w:rPr>
      </w:pPr>
    </w:p>
    <w:p w14:paraId="4BE14E72" w14:textId="125D8871" w:rsidR="00284455" w:rsidRPr="00187D3E" w:rsidRDefault="00284455" w:rsidP="00187D3E">
      <w:pPr>
        <w:spacing w:after="0"/>
        <w:rPr>
          <w:rFonts w:cstheme="minorHAnsi"/>
          <w:sz w:val="24"/>
          <w:szCs w:val="24"/>
        </w:rPr>
      </w:pPr>
      <w:r w:rsidRPr="00187D3E">
        <w:rPr>
          <w:rFonts w:cstheme="minorHAnsi"/>
          <w:sz w:val="24"/>
          <w:szCs w:val="24"/>
        </w:rPr>
        <w:t xml:space="preserve">All relevant documentation is shared with schools and colleges prior to transfer. Contact is coordinated by the SENCO or the Head teacher. Transition arrangements for pupils with SEND either moving into the school or moving on to new school, college or vocational training provision should also be agreed with the specific officer of the local authority. </w:t>
      </w:r>
    </w:p>
    <w:p w14:paraId="2947FF84" w14:textId="4A2221BA" w:rsidR="00284455" w:rsidRPr="00187D3E" w:rsidRDefault="00284455" w:rsidP="00187D3E">
      <w:pPr>
        <w:spacing w:after="0"/>
        <w:rPr>
          <w:rFonts w:cstheme="minorHAnsi"/>
          <w:sz w:val="24"/>
          <w:szCs w:val="24"/>
        </w:rPr>
      </w:pPr>
    </w:p>
    <w:p w14:paraId="7AA3B70C" w14:textId="6CC72091" w:rsidR="00284455" w:rsidRDefault="00284455" w:rsidP="00284455">
      <w:pPr>
        <w:rPr>
          <w:rFonts w:cstheme="minorHAnsi"/>
          <w:sz w:val="24"/>
          <w:szCs w:val="24"/>
        </w:rPr>
      </w:pPr>
    </w:p>
    <w:p w14:paraId="2E395EED" w14:textId="69FB7480" w:rsidR="0068679B" w:rsidRDefault="0068679B" w:rsidP="00284455">
      <w:pPr>
        <w:rPr>
          <w:rFonts w:cstheme="minorHAnsi"/>
          <w:sz w:val="24"/>
          <w:szCs w:val="24"/>
        </w:rPr>
      </w:pPr>
    </w:p>
    <w:p w14:paraId="6EB13A7F" w14:textId="201E1ED6" w:rsidR="0068679B" w:rsidRDefault="0068679B" w:rsidP="00284455">
      <w:pPr>
        <w:rPr>
          <w:rFonts w:cstheme="minorHAnsi"/>
          <w:sz w:val="24"/>
          <w:szCs w:val="24"/>
        </w:rPr>
      </w:pPr>
    </w:p>
    <w:p w14:paraId="3E91C598" w14:textId="77777777" w:rsidR="0068679B" w:rsidRPr="00187D3E" w:rsidRDefault="0068679B" w:rsidP="00284455">
      <w:pPr>
        <w:rPr>
          <w:rFonts w:cstheme="minorHAnsi"/>
          <w:sz w:val="24"/>
          <w:szCs w:val="24"/>
        </w:rPr>
      </w:pPr>
    </w:p>
    <w:p w14:paraId="6EC034C5" w14:textId="6A172019" w:rsidR="00595378" w:rsidRPr="008904ED" w:rsidRDefault="00595378" w:rsidP="008904ED">
      <w:pPr>
        <w:pStyle w:val="ListParagraph"/>
        <w:keepNext/>
        <w:keepLines/>
        <w:numPr>
          <w:ilvl w:val="0"/>
          <w:numId w:val="26"/>
        </w:numPr>
        <w:spacing w:before="120" w:after="0"/>
        <w:outlineLvl w:val="2"/>
        <w:rPr>
          <w:rFonts w:eastAsia="MS Gothic" w:cstheme="minorHAnsi"/>
          <w:b/>
          <w:sz w:val="24"/>
          <w:szCs w:val="24"/>
          <w:u w:val="single"/>
        </w:rPr>
      </w:pPr>
      <w:r w:rsidRPr="008904ED">
        <w:rPr>
          <w:rFonts w:eastAsia="MS Gothic" w:cstheme="minorHAnsi"/>
          <w:b/>
          <w:sz w:val="24"/>
          <w:szCs w:val="24"/>
          <w:u w:val="single"/>
        </w:rPr>
        <w:lastRenderedPageBreak/>
        <w:t>Securing equipment and facilities</w:t>
      </w:r>
    </w:p>
    <w:p w14:paraId="7935ED5A" w14:textId="77777777" w:rsidR="0068679B" w:rsidRPr="00187D3E" w:rsidRDefault="0068679B" w:rsidP="00187D3E">
      <w:pPr>
        <w:keepNext/>
        <w:keepLines/>
        <w:spacing w:before="120" w:after="0"/>
        <w:outlineLvl w:val="2"/>
        <w:rPr>
          <w:rFonts w:eastAsia="MS Gothic" w:cstheme="minorHAnsi"/>
          <w:b/>
          <w:sz w:val="24"/>
          <w:szCs w:val="24"/>
          <w:u w:val="single"/>
        </w:rPr>
      </w:pPr>
    </w:p>
    <w:p w14:paraId="7FD04E30" w14:textId="77777777" w:rsidR="00595378" w:rsidRPr="00187D3E" w:rsidRDefault="00595378" w:rsidP="00187D3E">
      <w:pPr>
        <w:spacing w:after="0"/>
        <w:rPr>
          <w:rFonts w:cstheme="minorHAnsi"/>
          <w:sz w:val="24"/>
          <w:szCs w:val="24"/>
        </w:rPr>
      </w:pPr>
      <w:r w:rsidRPr="00187D3E">
        <w:rPr>
          <w:rFonts w:cstheme="minorHAnsi"/>
          <w:sz w:val="24"/>
          <w:szCs w:val="24"/>
        </w:rPr>
        <w:t xml:space="preserve">The school is aware that a lively, purposeful and structured learning environment is essential in promoting high standards and good working practices. Displays of pupils’ work, stimulus materials and appropriate resources are very important in setting standards, raising expectations and also play a key role in effective behaviour management. All departments, class teachers and tutors are expected to manage their display areas effectively and to contribute to displays in public areas of the school. </w:t>
      </w:r>
    </w:p>
    <w:p w14:paraId="5EB56D70" w14:textId="66CA27A1" w:rsidR="00595378" w:rsidRPr="00187D3E" w:rsidRDefault="00595378" w:rsidP="00187D3E">
      <w:pPr>
        <w:spacing w:after="0"/>
        <w:rPr>
          <w:rFonts w:cstheme="minorHAnsi"/>
          <w:sz w:val="24"/>
          <w:szCs w:val="24"/>
        </w:rPr>
      </w:pPr>
      <w:r w:rsidRPr="00187D3E">
        <w:rPr>
          <w:rFonts w:cstheme="minorHAnsi"/>
          <w:sz w:val="24"/>
          <w:szCs w:val="24"/>
        </w:rPr>
        <w:t>The structure and organisation of the classroom is also an important factor in developing effective working methods and a positive ethos. Whilst this is left to individual teachers and departments, it is expected that classrooms and learning areas are orderly environments where pupils can work effectively, comfortably and most importantly of all – safely. It is crucial that adequate resources are provided and are accessible, and that pupils treat classrooms, workshops and any other learning environments with respect.</w:t>
      </w:r>
    </w:p>
    <w:p w14:paraId="01F9AFC0" w14:textId="1D3CE74D" w:rsidR="00595378" w:rsidRPr="00187D3E" w:rsidRDefault="00595378" w:rsidP="00187D3E">
      <w:pPr>
        <w:spacing w:after="0"/>
        <w:rPr>
          <w:rFonts w:cstheme="minorHAnsi"/>
          <w:sz w:val="24"/>
          <w:szCs w:val="24"/>
        </w:rPr>
      </w:pPr>
      <w:r w:rsidRPr="00187D3E">
        <w:rPr>
          <w:rFonts w:cstheme="minorHAnsi"/>
          <w:sz w:val="24"/>
          <w:szCs w:val="24"/>
        </w:rPr>
        <w:t>At Myles Academy we believe that the development of capability in the safe use of ICT is an essential requirement of the pupils’ education. ICT at the School is guided by the following principles:</w:t>
      </w:r>
    </w:p>
    <w:p w14:paraId="62D811EB" w14:textId="683C804F" w:rsidR="00595378" w:rsidRPr="00187D3E" w:rsidRDefault="00595378" w:rsidP="00187D3E">
      <w:pPr>
        <w:pStyle w:val="ListParagraph"/>
        <w:numPr>
          <w:ilvl w:val="0"/>
          <w:numId w:val="18"/>
        </w:numPr>
        <w:spacing w:before="120" w:after="0"/>
        <w:contextualSpacing w:val="0"/>
        <w:rPr>
          <w:rFonts w:cstheme="minorHAnsi"/>
          <w:sz w:val="24"/>
          <w:szCs w:val="24"/>
        </w:rPr>
      </w:pPr>
      <w:r w:rsidRPr="00187D3E">
        <w:rPr>
          <w:rFonts w:cstheme="minorHAnsi"/>
          <w:sz w:val="24"/>
          <w:szCs w:val="24"/>
        </w:rPr>
        <w:t xml:space="preserve">All pupils have an entitlement to the safe use of ICT throughout all Key Stages. They are expected to develop both understanding and practical expertise. Pupils develop their skills through specific teaching in ICT/Computing lessons, and as a result of the use of ICT in subject areas. All pupils will be taught how to use the internet safely and will be expected to follow the </w:t>
      </w:r>
      <w:r w:rsidR="00D74713" w:rsidRPr="00187D3E">
        <w:rPr>
          <w:rFonts w:cstheme="minorHAnsi"/>
          <w:sz w:val="24"/>
          <w:szCs w:val="24"/>
        </w:rPr>
        <w:t>school’s</w:t>
      </w:r>
      <w:r w:rsidRPr="00187D3E">
        <w:rPr>
          <w:rFonts w:cstheme="minorHAnsi"/>
          <w:sz w:val="24"/>
          <w:szCs w:val="24"/>
        </w:rPr>
        <w:t xml:space="preserve"> safety guidelines.</w:t>
      </w:r>
    </w:p>
    <w:p w14:paraId="163454EB" w14:textId="77777777" w:rsidR="00595378" w:rsidRPr="00187D3E" w:rsidRDefault="00595378" w:rsidP="00187D3E">
      <w:pPr>
        <w:pStyle w:val="ListParagraph"/>
        <w:numPr>
          <w:ilvl w:val="0"/>
          <w:numId w:val="18"/>
        </w:numPr>
        <w:spacing w:before="120" w:after="0"/>
        <w:contextualSpacing w:val="0"/>
        <w:rPr>
          <w:rFonts w:cstheme="minorHAnsi"/>
          <w:sz w:val="24"/>
          <w:szCs w:val="24"/>
        </w:rPr>
      </w:pPr>
      <w:r w:rsidRPr="00187D3E">
        <w:rPr>
          <w:rFonts w:cstheme="minorHAnsi"/>
          <w:sz w:val="24"/>
          <w:szCs w:val="24"/>
        </w:rPr>
        <w:t>ICT resources are planned and deployed effectively. We seek to ensure that resources of the highest quality, and of an appropriate type are provided to meet the needs of all users.</w:t>
      </w:r>
    </w:p>
    <w:p w14:paraId="70AA7F1B" w14:textId="66F5D167" w:rsidR="00595378" w:rsidRPr="00187D3E" w:rsidRDefault="00595378" w:rsidP="00187D3E">
      <w:pPr>
        <w:pStyle w:val="ListParagraph"/>
        <w:numPr>
          <w:ilvl w:val="0"/>
          <w:numId w:val="18"/>
        </w:numPr>
        <w:spacing w:before="120" w:after="0"/>
        <w:contextualSpacing w:val="0"/>
        <w:rPr>
          <w:rFonts w:cstheme="minorHAnsi"/>
          <w:sz w:val="24"/>
          <w:szCs w:val="24"/>
        </w:rPr>
      </w:pPr>
      <w:r w:rsidRPr="00187D3E">
        <w:rPr>
          <w:rFonts w:cstheme="minorHAnsi"/>
          <w:sz w:val="24"/>
          <w:szCs w:val="24"/>
        </w:rPr>
        <w:t>All of our classes are provided with resources to ensure the delivery of a personalised curriculum. Where additional resources are required to enable a pupil to fully access the curriculum, advice is provided by appropriate professionals, including the therapy team, consultants and educational psychologists.</w:t>
      </w:r>
    </w:p>
    <w:p w14:paraId="7F6F5726" w14:textId="77777777" w:rsidR="00595378" w:rsidRPr="00187D3E" w:rsidRDefault="00595378" w:rsidP="00187D3E">
      <w:pPr>
        <w:spacing w:before="120" w:after="0"/>
        <w:rPr>
          <w:rFonts w:cstheme="minorHAnsi"/>
          <w:sz w:val="24"/>
          <w:szCs w:val="24"/>
        </w:rPr>
      </w:pPr>
    </w:p>
    <w:p w14:paraId="745F2ACB" w14:textId="40D67F7C" w:rsidR="00595378" w:rsidRDefault="00595378" w:rsidP="00187D3E">
      <w:pPr>
        <w:spacing w:after="0"/>
        <w:rPr>
          <w:rFonts w:cstheme="minorHAnsi"/>
          <w:sz w:val="24"/>
          <w:szCs w:val="24"/>
        </w:rPr>
      </w:pPr>
    </w:p>
    <w:p w14:paraId="7FE58B10" w14:textId="2414EEE8" w:rsidR="00187D3E" w:rsidRDefault="00187D3E" w:rsidP="00187D3E">
      <w:pPr>
        <w:spacing w:after="0"/>
        <w:rPr>
          <w:rFonts w:cstheme="minorHAnsi"/>
          <w:sz w:val="24"/>
          <w:szCs w:val="24"/>
        </w:rPr>
      </w:pPr>
    </w:p>
    <w:p w14:paraId="1428C5C2" w14:textId="77777777" w:rsidR="0068679B" w:rsidRDefault="0068679B" w:rsidP="00187D3E">
      <w:pPr>
        <w:keepNext/>
        <w:keepLines/>
        <w:spacing w:after="0"/>
        <w:outlineLvl w:val="2"/>
        <w:rPr>
          <w:rFonts w:cstheme="minorHAnsi"/>
          <w:sz w:val="24"/>
          <w:szCs w:val="24"/>
        </w:rPr>
      </w:pPr>
    </w:p>
    <w:p w14:paraId="282EB483" w14:textId="6E1F6262" w:rsidR="00595378" w:rsidRPr="008904ED" w:rsidRDefault="00595378" w:rsidP="008904ED">
      <w:pPr>
        <w:pStyle w:val="ListParagraph"/>
        <w:keepNext/>
        <w:keepLines/>
        <w:numPr>
          <w:ilvl w:val="0"/>
          <w:numId w:val="26"/>
        </w:numPr>
        <w:spacing w:after="0"/>
        <w:outlineLvl w:val="2"/>
        <w:rPr>
          <w:rFonts w:eastAsia="MS Gothic" w:cstheme="minorHAnsi"/>
          <w:b/>
          <w:sz w:val="24"/>
          <w:szCs w:val="24"/>
          <w:u w:val="single"/>
        </w:rPr>
      </w:pPr>
      <w:r w:rsidRPr="008904ED">
        <w:rPr>
          <w:rFonts w:eastAsia="MS Gothic" w:cstheme="minorHAnsi"/>
          <w:b/>
          <w:sz w:val="24"/>
          <w:szCs w:val="24"/>
          <w:u w:val="single"/>
        </w:rPr>
        <w:t>Enabling pupils with SEN to engage in activities outside the classroom</w:t>
      </w:r>
    </w:p>
    <w:p w14:paraId="16011574" w14:textId="77777777" w:rsidR="0068679B" w:rsidRPr="00187D3E" w:rsidRDefault="0068679B" w:rsidP="00187D3E">
      <w:pPr>
        <w:keepNext/>
        <w:keepLines/>
        <w:spacing w:after="0"/>
        <w:outlineLvl w:val="2"/>
        <w:rPr>
          <w:rFonts w:eastAsia="MS Gothic" w:cstheme="minorHAnsi"/>
          <w:b/>
          <w:sz w:val="24"/>
          <w:szCs w:val="24"/>
          <w:u w:val="single"/>
        </w:rPr>
      </w:pPr>
    </w:p>
    <w:p w14:paraId="22CFE101" w14:textId="7E1A467C" w:rsidR="00595378" w:rsidRPr="00187D3E" w:rsidRDefault="00595378" w:rsidP="00187D3E">
      <w:pPr>
        <w:spacing w:after="0"/>
        <w:rPr>
          <w:rFonts w:cstheme="minorHAnsi"/>
          <w:sz w:val="24"/>
          <w:szCs w:val="24"/>
        </w:rPr>
      </w:pPr>
      <w:r w:rsidRPr="00187D3E">
        <w:rPr>
          <w:rFonts w:cstheme="minorHAnsi"/>
          <w:sz w:val="24"/>
          <w:szCs w:val="24"/>
        </w:rPr>
        <w:t xml:space="preserve">Our off-site visits are designed to enhance curricular and recreational opportunities for all of our pupils. Off site visits are also designed to create opportunities for developing independence, communication and self-management skills, and to promote positive self-esteem. We have a rigorous in-house health and safety screening for all of our off-site education and work placements. This will involve working with each placement to make </w:t>
      </w:r>
      <w:r w:rsidRPr="00187D3E">
        <w:rPr>
          <w:rFonts w:cstheme="minorHAnsi"/>
          <w:sz w:val="24"/>
          <w:szCs w:val="24"/>
        </w:rPr>
        <w:lastRenderedPageBreak/>
        <w:t>them aware of individual student needs and targets for the duration of the work placement and ensuring that those involved in teaching our pupils off site are also aware of specific SEN through observation of lessons. All visits and off-site activities are risk assessed to ensure they are appropriate and can be managed to suit individual needs.</w:t>
      </w:r>
    </w:p>
    <w:p w14:paraId="2E2A4B33" w14:textId="77777777" w:rsidR="00595378" w:rsidRPr="00187D3E" w:rsidRDefault="00595378" w:rsidP="00187D3E">
      <w:pPr>
        <w:spacing w:after="0"/>
        <w:rPr>
          <w:rFonts w:cstheme="minorHAnsi"/>
          <w:sz w:val="24"/>
          <w:szCs w:val="24"/>
        </w:rPr>
      </w:pPr>
    </w:p>
    <w:p w14:paraId="4A93EADE" w14:textId="161DFD02" w:rsidR="00595378" w:rsidRDefault="00595378" w:rsidP="00187D3E">
      <w:pPr>
        <w:spacing w:after="0"/>
        <w:rPr>
          <w:rFonts w:cstheme="minorHAnsi"/>
          <w:sz w:val="24"/>
          <w:szCs w:val="24"/>
        </w:rPr>
      </w:pPr>
      <w:r w:rsidRPr="00187D3E">
        <w:rPr>
          <w:rFonts w:cstheme="minorHAnsi"/>
          <w:sz w:val="24"/>
          <w:szCs w:val="24"/>
        </w:rPr>
        <w:t>Planned, structured experiences for learners outside of the classroom and school environment add to each individual’s overall learning experience. Intrinsic to these opportunities will be a thoughtful focus on personal development and are considered to be a very important area of the whole school curriculum. Examples of these additional learning experiences include; Outdoor Educational trips and also Curriculum related visits and activities. These also feature as part of the educational experience through all learning phases and are supported by English, History, Science and Geography and also through the delivery of Life Skills and the vocational programme.</w:t>
      </w:r>
    </w:p>
    <w:p w14:paraId="177FFC9D" w14:textId="2EA75E6C" w:rsidR="00187D3E" w:rsidRDefault="00187D3E" w:rsidP="00187D3E">
      <w:pPr>
        <w:spacing w:after="0"/>
        <w:rPr>
          <w:rFonts w:cstheme="minorHAnsi"/>
          <w:sz w:val="24"/>
          <w:szCs w:val="24"/>
        </w:rPr>
      </w:pPr>
    </w:p>
    <w:p w14:paraId="65DE25C8" w14:textId="77777777" w:rsidR="00187D3E" w:rsidRPr="00187D3E" w:rsidRDefault="00187D3E" w:rsidP="00187D3E">
      <w:pPr>
        <w:spacing w:after="0"/>
        <w:rPr>
          <w:rFonts w:cstheme="minorHAnsi"/>
          <w:sz w:val="24"/>
          <w:szCs w:val="24"/>
        </w:rPr>
      </w:pPr>
    </w:p>
    <w:p w14:paraId="14BF4702" w14:textId="0913CA62" w:rsidR="00A1799E" w:rsidRPr="00187D3E" w:rsidRDefault="00A1799E" w:rsidP="00187D3E">
      <w:pPr>
        <w:spacing w:after="0"/>
        <w:rPr>
          <w:rFonts w:cstheme="minorHAnsi"/>
          <w:sz w:val="24"/>
          <w:szCs w:val="24"/>
        </w:rPr>
      </w:pPr>
    </w:p>
    <w:p w14:paraId="7629EFE7" w14:textId="637EE4AB" w:rsidR="00A1799E" w:rsidRPr="008904ED" w:rsidRDefault="00A1799E" w:rsidP="008904ED">
      <w:pPr>
        <w:pStyle w:val="ListParagraph"/>
        <w:numPr>
          <w:ilvl w:val="0"/>
          <w:numId w:val="26"/>
        </w:numPr>
        <w:spacing w:after="0"/>
        <w:rPr>
          <w:rFonts w:cstheme="minorHAnsi"/>
          <w:b/>
          <w:bCs/>
          <w:sz w:val="24"/>
          <w:szCs w:val="24"/>
          <w:u w:val="single"/>
        </w:rPr>
      </w:pPr>
      <w:r w:rsidRPr="008904ED">
        <w:rPr>
          <w:rFonts w:cstheme="minorHAnsi"/>
          <w:b/>
          <w:bCs/>
          <w:sz w:val="24"/>
          <w:szCs w:val="24"/>
          <w:u w:val="single"/>
        </w:rPr>
        <w:t>Outdoor Learning</w:t>
      </w:r>
    </w:p>
    <w:p w14:paraId="41E56163" w14:textId="77777777" w:rsidR="00A1799E" w:rsidRPr="00187D3E" w:rsidRDefault="00A1799E" w:rsidP="00187D3E">
      <w:pPr>
        <w:spacing w:after="0"/>
        <w:rPr>
          <w:rFonts w:cstheme="minorHAnsi"/>
          <w:sz w:val="24"/>
          <w:szCs w:val="24"/>
        </w:rPr>
      </w:pPr>
    </w:p>
    <w:p w14:paraId="39C7FF35" w14:textId="77777777" w:rsidR="00A1799E" w:rsidRPr="00187D3E" w:rsidRDefault="00A1799E" w:rsidP="00187D3E">
      <w:pPr>
        <w:spacing w:after="0"/>
        <w:rPr>
          <w:rFonts w:cstheme="minorHAnsi"/>
          <w:sz w:val="24"/>
          <w:szCs w:val="24"/>
        </w:rPr>
      </w:pPr>
      <w:r w:rsidRPr="00187D3E">
        <w:rPr>
          <w:rFonts w:cstheme="minorHAnsi"/>
          <w:sz w:val="24"/>
          <w:szCs w:val="24"/>
        </w:rPr>
        <w:t xml:space="preserve">It is our belief Myles Academy that, when learning outside the classroom, our pupils attain higher levels of knowledge and skills, improve their physical health and increase their motor abilities, socialise and interact in new and different ways with their peers and adults, show improved attention and enhanced self-concept, self-esteem and mental health and change their environmental behaviours and their values and attitudes. </w:t>
      </w:r>
    </w:p>
    <w:p w14:paraId="4F46922A" w14:textId="77777777" w:rsidR="00A1799E" w:rsidRPr="00187D3E" w:rsidRDefault="00A1799E" w:rsidP="00187D3E">
      <w:pPr>
        <w:spacing w:after="0"/>
        <w:rPr>
          <w:rFonts w:cstheme="minorHAnsi"/>
          <w:sz w:val="24"/>
          <w:szCs w:val="24"/>
        </w:rPr>
      </w:pPr>
    </w:p>
    <w:p w14:paraId="17D5DF2B" w14:textId="1CC590B5" w:rsidR="00A1799E" w:rsidRPr="00187D3E" w:rsidRDefault="00A1799E" w:rsidP="00187D3E">
      <w:pPr>
        <w:spacing w:after="0"/>
        <w:rPr>
          <w:rFonts w:cstheme="minorHAnsi"/>
          <w:sz w:val="24"/>
          <w:szCs w:val="24"/>
        </w:rPr>
      </w:pPr>
      <w:r w:rsidRPr="00187D3E">
        <w:rPr>
          <w:rFonts w:cstheme="minorHAnsi"/>
          <w:sz w:val="24"/>
          <w:szCs w:val="24"/>
        </w:rPr>
        <w:t>The outdoors can provide space and freedom for a type of learning that is difficult to replicate indoors. All pupils have the right to experience the unique and special nature of being outdoors. At Myles Academy we feel it is important to enable children to use the outside environment as a context for learning.</w:t>
      </w:r>
    </w:p>
    <w:p w14:paraId="624D2E51" w14:textId="240AC012" w:rsidR="00EB1012" w:rsidRDefault="00EB1012" w:rsidP="00A1799E">
      <w:pPr>
        <w:spacing w:after="0"/>
        <w:rPr>
          <w:rFonts w:cstheme="minorHAnsi"/>
          <w:sz w:val="24"/>
          <w:szCs w:val="24"/>
        </w:rPr>
      </w:pPr>
    </w:p>
    <w:p w14:paraId="6DD56598" w14:textId="77777777" w:rsidR="00187D3E" w:rsidRPr="00187D3E" w:rsidRDefault="00187D3E" w:rsidP="00A1799E">
      <w:pPr>
        <w:spacing w:after="0"/>
        <w:rPr>
          <w:rFonts w:cstheme="minorHAnsi"/>
          <w:sz w:val="24"/>
          <w:szCs w:val="24"/>
        </w:rPr>
      </w:pPr>
    </w:p>
    <w:p w14:paraId="3AF461C3" w14:textId="11F57224" w:rsidR="00EB1012" w:rsidRPr="008904ED" w:rsidRDefault="00EB1012" w:rsidP="008904ED">
      <w:pPr>
        <w:pStyle w:val="ListParagraph"/>
        <w:keepNext/>
        <w:keepLines/>
        <w:numPr>
          <w:ilvl w:val="0"/>
          <w:numId w:val="26"/>
        </w:numPr>
        <w:spacing w:after="0"/>
        <w:outlineLvl w:val="2"/>
        <w:rPr>
          <w:rFonts w:eastAsia="MS Gothic" w:cstheme="minorHAnsi"/>
          <w:b/>
          <w:sz w:val="24"/>
          <w:szCs w:val="24"/>
          <w:u w:val="single"/>
        </w:rPr>
      </w:pPr>
      <w:r w:rsidRPr="008904ED">
        <w:rPr>
          <w:rFonts w:eastAsia="MS Gothic" w:cstheme="minorHAnsi"/>
          <w:b/>
          <w:sz w:val="24"/>
          <w:szCs w:val="24"/>
          <w:u w:val="single"/>
        </w:rPr>
        <w:t>Support for improving emotional and social development</w:t>
      </w:r>
    </w:p>
    <w:p w14:paraId="092A6383" w14:textId="77777777" w:rsidR="008904ED" w:rsidRPr="00187D3E" w:rsidRDefault="008904ED" w:rsidP="00187D3E">
      <w:pPr>
        <w:keepNext/>
        <w:keepLines/>
        <w:spacing w:after="0"/>
        <w:outlineLvl w:val="2"/>
        <w:rPr>
          <w:rFonts w:eastAsia="MS Gothic" w:cstheme="minorHAnsi"/>
          <w:b/>
          <w:sz w:val="24"/>
          <w:szCs w:val="24"/>
          <w:u w:val="single"/>
        </w:rPr>
      </w:pPr>
    </w:p>
    <w:p w14:paraId="4C57517A" w14:textId="77777777" w:rsidR="00EB1012" w:rsidRPr="00187D3E" w:rsidRDefault="00EB1012" w:rsidP="00187D3E">
      <w:pPr>
        <w:spacing w:after="0"/>
        <w:rPr>
          <w:rFonts w:cstheme="minorHAnsi"/>
          <w:sz w:val="24"/>
          <w:szCs w:val="24"/>
        </w:rPr>
      </w:pPr>
      <w:r w:rsidRPr="00187D3E">
        <w:rPr>
          <w:rFonts w:cstheme="minorHAnsi"/>
          <w:sz w:val="24"/>
          <w:szCs w:val="24"/>
        </w:rPr>
        <w:t>We are committed to multi agency working to ensure that the needs of the young person are met. Our work with other agencies is frequent, sustained and responsive to pupil and family needs. Professionals from other agencies such as Speech and Language Therapy, Occupational Therapy, Movement Therapy, Education Psychologist, CAMHS, Social Care, Connexions (or equivalent) and Health support the work of the school on a regular basis. These agencies work with us to support pupils, to devise strategies and other training and advice whenever necessary.</w:t>
      </w:r>
    </w:p>
    <w:p w14:paraId="4CDD94C7" w14:textId="77777777" w:rsidR="00EB1012" w:rsidRPr="00187D3E" w:rsidRDefault="00EB1012" w:rsidP="00187D3E">
      <w:pPr>
        <w:spacing w:after="0"/>
        <w:rPr>
          <w:rFonts w:cstheme="minorHAnsi"/>
          <w:sz w:val="24"/>
          <w:szCs w:val="24"/>
        </w:rPr>
      </w:pPr>
    </w:p>
    <w:p w14:paraId="6BA17FDD" w14:textId="501E077F" w:rsidR="00EB1012" w:rsidRPr="00187D3E" w:rsidRDefault="00EB1012" w:rsidP="00187D3E">
      <w:pPr>
        <w:spacing w:after="0"/>
        <w:rPr>
          <w:rFonts w:cstheme="minorHAnsi"/>
          <w:sz w:val="24"/>
          <w:szCs w:val="24"/>
        </w:rPr>
      </w:pPr>
      <w:r w:rsidRPr="00187D3E">
        <w:rPr>
          <w:rFonts w:cstheme="minorHAnsi"/>
          <w:sz w:val="24"/>
          <w:szCs w:val="24"/>
        </w:rPr>
        <w:t xml:space="preserve">We offer access to a number of interventions that focus on reducing anxiety and promoting positive self-esteem and body image, these specialist sessions are planned and led by the Headteacher through the Whole School Pastoral Programme. We also work closely with </w:t>
      </w:r>
      <w:r w:rsidRPr="00187D3E">
        <w:rPr>
          <w:rFonts w:cstheme="minorHAnsi"/>
          <w:sz w:val="24"/>
          <w:szCs w:val="24"/>
        </w:rPr>
        <w:lastRenderedPageBreak/>
        <w:t>Birmingham Safeguarding Board around issues of sexual exploitation, staying safe, appropriate use of the internet and anti-bullying.</w:t>
      </w:r>
    </w:p>
    <w:p w14:paraId="2DB33EDE" w14:textId="77777777" w:rsidR="00EB1012" w:rsidRPr="00187D3E" w:rsidRDefault="00EB1012" w:rsidP="00187D3E">
      <w:pPr>
        <w:spacing w:after="0"/>
        <w:rPr>
          <w:rFonts w:cstheme="minorHAnsi"/>
          <w:sz w:val="24"/>
          <w:szCs w:val="24"/>
        </w:rPr>
      </w:pPr>
    </w:p>
    <w:p w14:paraId="507F8E9C" w14:textId="14B663AD" w:rsidR="00EB1012" w:rsidRPr="00187D3E" w:rsidRDefault="00EB1012" w:rsidP="00187D3E">
      <w:pPr>
        <w:spacing w:after="0"/>
        <w:rPr>
          <w:rFonts w:cstheme="minorHAnsi"/>
          <w:sz w:val="24"/>
          <w:szCs w:val="24"/>
        </w:rPr>
      </w:pPr>
      <w:r w:rsidRPr="00187D3E">
        <w:rPr>
          <w:rFonts w:cstheme="minorHAnsi"/>
          <w:sz w:val="24"/>
          <w:szCs w:val="24"/>
        </w:rPr>
        <w:t>We encourage pupils to use their student voice to raise any concerns or issues that they have. Pupils are also involved in planning for their individual targets through IEPs, Annual Reviews and in selecting their individual learning targets.</w:t>
      </w:r>
    </w:p>
    <w:p w14:paraId="488EC6D8" w14:textId="77777777" w:rsidR="00EB1012" w:rsidRPr="00187D3E" w:rsidRDefault="00EB1012" w:rsidP="00187D3E">
      <w:pPr>
        <w:spacing w:after="0"/>
        <w:rPr>
          <w:rFonts w:cstheme="minorHAnsi"/>
          <w:sz w:val="24"/>
          <w:szCs w:val="24"/>
        </w:rPr>
      </w:pPr>
    </w:p>
    <w:p w14:paraId="7635110B" w14:textId="77777777" w:rsidR="00EB1012" w:rsidRPr="00187D3E" w:rsidRDefault="00EB1012" w:rsidP="00187D3E">
      <w:pPr>
        <w:spacing w:after="0"/>
        <w:rPr>
          <w:rFonts w:cstheme="minorHAnsi"/>
          <w:sz w:val="24"/>
          <w:szCs w:val="24"/>
        </w:rPr>
      </w:pPr>
      <w:r w:rsidRPr="00187D3E">
        <w:rPr>
          <w:rFonts w:cstheme="minorHAnsi"/>
          <w:sz w:val="24"/>
          <w:szCs w:val="24"/>
        </w:rPr>
        <w:t xml:space="preserve">The primary aim of the curriculum that is offered at Myles Academy is to maximise the personal development and wellbeing of each individual, to become successful learners, confident individuals and responsible citizens with a fundamental understanding of British values including democracy, the rule of law, individual liberty, mutual respect and tolerance of those with different faiths and beliefs. </w:t>
      </w:r>
    </w:p>
    <w:p w14:paraId="440F0DA4" w14:textId="77777777" w:rsidR="00EB1012" w:rsidRPr="00187D3E" w:rsidRDefault="00EB1012" w:rsidP="00187D3E">
      <w:pPr>
        <w:spacing w:after="0"/>
        <w:rPr>
          <w:rFonts w:cstheme="minorHAnsi"/>
          <w:sz w:val="24"/>
          <w:szCs w:val="24"/>
        </w:rPr>
      </w:pPr>
    </w:p>
    <w:p w14:paraId="286F33F2" w14:textId="6CDBB72C" w:rsidR="00EB1012" w:rsidRPr="00187D3E" w:rsidRDefault="00EB1012" w:rsidP="00187D3E">
      <w:pPr>
        <w:spacing w:after="0"/>
        <w:rPr>
          <w:rFonts w:cstheme="minorHAnsi"/>
          <w:sz w:val="24"/>
          <w:szCs w:val="24"/>
        </w:rPr>
      </w:pPr>
      <w:r w:rsidRPr="00187D3E">
        <w:rPr>
          <w:rFonts w:cstheme="minorHAnsi"/>
          <w:sz w:val="24"/>
          <w:szCs w:val="24"/>
        </w:rPr>
        <w:t xml:space="preserve">Personal and social development is at the centre of a therapeutic community in all settings. In all that the school offers the key is to provide for the support and challenge that meet individual interests and aspirations. </w:t>
      </w:r>
    </w:p>
    <w:p w14:paraId="4D289ED5" w14:textId="77777777" w:rsidR="00EB1012" w:rsidRPr="00187D3E" w:rsidRDefault="00EB1012" w:rsidP="00187D3E">
      <w:pPr>
        <w:spacing w:after="0"/>
        <w:rPr>
          <w:rFonts w:cstheme="minorHAnsi"/>
          <w:sz w:val="24"/>
          <w:szCs w:val="24"/>
        </w:rPr>
      </w:pPr>
    </w:p>
    <w:p w14:paraId="2A623C01" w14:textId="474D5186" w:rsidR="00EB1012" w:rsidRPr="00187D3E" w:rsidRDefault="00EB1012" w:rsidP="00187D3E">
      <w:pPr>
        <w:spacing w:after="0"/>
        <w:rPr>
          <w:rFonts w:cstheme="minorHAnsi"/>
          <w:sz w:val="24"/>
          <w:szCs w:val="24"/>
        </w:rPr>
      </w:pPr>
      <w:r w:rsidRPr="00187D3E">
        <w:rPr>
          <w:rFonts w:cstheme="minorHAnsi"/>
          <w:sz w:val="24"/>
          <w:szCs w:val="24"/>
        </w:rPr>
        <w:t xml:space="preserve">We have a zero-tolerance approach to bullying.  </w:t>
      </w:r>
    </w:p>
    <w:p w14:paraId="2821FD05" w14:textId="77777777" w:rsidR="00EB1012" w:rsidRPr="00187D3E" w:rsidRDefault="00EB1012" w:rsidP="00187D3E">
      <w:pPr>
        <w:spacing w:after="0"/>
        <w:rPr>
          <w:rFonts w:cstheme="minorHAnsi"/>
          <w:sz w:val="24"/>
          <w:szCs w:val="24"/>
        </w:rPr>
      </w:pPr>
    </w:p>
    <w:p w14:paraId="6E86D79B" w14:textId="460A4E2B" w:rsidR="00187D3E" w:rsidRDefault="00187D3E" w:rsidP="00187D3E">
      <w:pPr>
        <w:spacing w:after="0"/>
        <w:rPr>
          <w:rFonts w:cstheme="minorHAnsi"/>
          <w:sz w:val="24"/>
          <w:szCs w:val="24"/>
        </w:rPr>
      </w:pPr>
    </w:p>
    <w:p w14:paraId="1465A103" w14:textId="77777777" w:rsidR="00187D3E" w:rsidRPr="00187D3E" w:rsidRDefault="00187D3E" w:rsidP="00187D3E">
      <w:pPr>
        <w:spacing w:after="0"/>
        <w:rPr>
          <w:rFonts w:cstheme="minorHAnsi"/>
          <w:sz w:val="24"/>
          <w:szCs w:val="24"/>
        </w:rPr>
      </w:pPr>
    </w:p>
    <w:p w14:paraId="18EEDF31" w14:textId="03383C1B" w:rsidR="00A1799E" w:rsidRPr="008904ED" w:rsidRDefault="00A1799E" w:rsidP="008904ED">
      <w:pPr>
        <w:pStyle w:val="ListParagraph"/>
        <w:numPr>
          <w:ilvl w:val="0"/>
          <w:numId w:val="26"/>
        </w:numPr>
        <w:spacing w:after="0"/>
        <w:rPr>
          <w:rFonts w:cstheme="minorHAnsi"/>
          <w:b/>
          <w:bCs/>
          <w:sz w:val="24"/>
          <w:szCs w:val="24"/>
          <w:u w:val="single"/>
        </w:rPr>
      </w:pPr>
      <w:r w:rsidRPr="008904ED">
        <w:rPr>
          <w:rFonts w:cstheme="minorHAnsi"/>
          <w:b/>
          <w:bCs/>
          <w:sz w:val="24"/>
          <w:szCs w:val="24"/>
          <w:u w:val="single"/>
        </w:rPr>
        <w:t>Accessibility</w:t>
      </w:r>
    </w:p>
    <w:p w14:paraId="3ADBBC49" w14:textId="77777777" w:rsidR="00A1799E" w:rsidRPr="00187D3E" w:rsidRDefault="00A1799E" w:rsidP="00187D3E">
      <w:pPr>
        <w:spacing w:after="0"/>
        <w:rPr>
          <w:rFonts w:cstheme="minorHAnsi"/>
          <w:sz w:val="24"/>
          <w:szCs w:val="24"/>
        </w:rPr>
      </w:pPr>
    </w:p>
    <w:p w14:paraId="1AD32246" w14:textId="43D1415D" w:rsidR="00A1799E" w:rsidRPr="00187D3E" w:rsidRDefault="00A1799E" w:rsidP="00187D3E">
      <w:pPr>
        <w:spacing w:after="0"/>
        <w:rPr>
          <w:rFonts w:cstheme="minorHAnsi"/>
          <w:sz w:val="24"/>
          <w:szCs w:val="24"/>
        </w:rPr>
      </w:pPr>
      <w:r w:rsidRPr="00187D3E">
        <w:rPr>
          <w:rFonts w:cstheme="minorHAnsi"/>
          <w:sz w:val="24"/>
          <w:szCs w:val="24"/>
        </w:rPr>
        <w:t xml:space="preserve">Myles Academy is a single site school; the main school is built on three levels with stairs from ground floor to first and second floors. Entrance to the building is through the main lobby and there is a side entrance for </w:t>
      </w:r>
      <w:r w:rsidR="000E4EEF" w:rsidRPr="00187D3E">
        <w:rPr>
          <w:rFonts w:cstheme="minorHAnsi"/>
          <w:sz w:val="24"/>
          <w:szCs w:val="24"/>
        </w:rPr>
        <w:t>emergency</w:t>
      </w:r>
      <w:r w:rsidRPr="00187D3E">
        <w:rPr>
          <w:rFonts w:cstheme="minorHAnsi"/>
          <w:sz w:val="24"/>
          <w:szCs w:val="24"/>
        </w:rPr>
        <w:t xml:space="preserve"> access, which if required, can both be fitted with a small ramp therefore suitable for wheelchair access. There are currently clearly identified male and female toilets for pupils and adults.</w:t>
      </w:r>
    </w:p>
    <w:p w14:paraId="30D6A488" w14:textId="77777777" w:rsidR="00A1799E" w:rsidRPr="00187D3E" w:rsidRDefault="00A1799E" w:rsidP="00187D3E">
      <w:pPr>
        <w:spacing w:after="0"/>
        <w:rPr>
          <w:rFonts w:cstheme="minorHAnsi"/>
          <w:sz w:val="24"/>
          <w:szCs w:val="24"/>
        </w:rPr>
      </w:pPr>
    </w:p>
    <w:p w14:paraId="3572CBBA" w14:textId="6B36B971" w:rsidR="00A1799E" w:rsidRPr="00187D3E" w:rsidRDefault="00A1799E" w:rsidP="00187D3E">
      <w:pPr>
        <w:spacing w:after="0"/>
        <w:rPr>
          <w:rFonts w:cstheme="minorHAnsi"/>
          <w:sz w:val="24"/>
          <w:szCs w:val="24"/>
        </w:rPr>
      </w:pPr>
      <w:r w:rsidRPr="00187D3E">
        <w:rPr>
          <w:rFonts w:cstheme="minorHAnsi"/>
          <w:sz w:val="24"/>
          <w:szCs w:val="24"/>
        </w:rPr>
        <w:t>We have made sure that there are good lighting and safety arrangements. Our classrooms provide good acoustic conditions so that the effects of hearing difficulties are minimised (carpeting</w:t>
      </w:r>
      <w:r w:rsidR="000E4EEF" w:rsidRPr="00187D3E">
        <w:rPr>
          <w:rFonts w:cstheme="minorHAnsi"/>
          <w:sz w:val="24"/>
          <w:szCs w:val="24"/>
        </w:rPr>
        <w:t xml:space="preserve"> </w:t>
      </w:r>
      <w:r w:rsidRPr="00187D3E">
        <w:rPr>
          <w:rFonts w:cstheme="minorHAnsi"/>
          <w:sz w:val="24"/>
          <w:szCs w:val="24"/>
        </w:rPr>
        <w:t>and quiet areas).</w:t>
      </w:r>
    </w:p>
    <w:p w14:paraId="0FFE5BA4" w14:textId="77777777" w:rsidR="00A1799E" w:rsidRPr="00187D3E" w:rsidRDefault="00A1799E" w:rsidP="00187D3E">
      <w:pPr>
        <w:spacing w:after="0"/>
        <w:rPr>
          <w:rFonts w:cstheme="minorHAnsi"/>
          <w:sz w:val="24"/>
          <w:szCs w:val="24"/>
        </w:rPr>
      </w:pPr>
    </w:p>
    <w:p w14:paraId="2C0E577B" w14:textId="77777777" w:rsidR="00A1799E" w:rsidRPr="00187D3E" w:rsidRDefault="00A1799E" w:rsidP="00187D3E">
      <w:pPr>
        <w:spacing w:after="0"/>
        <w:rPr>
          <w:rFonts w:cstheme="minorHAnsi"/>
          <w:sz w:val="24"/>
          <w:szCs w:val="24"/>
        </w:rPr>
      </w:pPr>
      <w:r w:rsidRPr="00187D3E">
        <w:rPr>
          <w:rFonts w:cstheme="minorHAnsi"/>
          <w:sz w:val="24"/>
          <w:szCs w:val="24"/>
        </w:rPr>
        <w:t>Reserved parking for visitors and disabled visitors has been made at the front of the school. We will incorporate all other issues into our repairs and maintenance programme.</w:t>
      </w:r>
    </w:p>
    <w:p w14:paraId="3D3EC64D" w14:textId="77777777" w:rsidR="00A1799E" w:rsidRPr="00187D3E" w:rsidRDefault="00A1799E" w:rsidP="00187D3E">
      <w:pPr>
        <w:spacing w:after="0"/>
        <w:rPr>
          <w:rFonts w:cstheme="minorHAnsi"/>
          <w:sz w:val="24"/>
          <w:szCs w:val="24"/>
        </w:rPr>
      </w:pPr>
    </w:p>
    <w:p w14:paraId="2C4A4FCA" w14:textId="19DEBE51" w:rsidR="00A1799E" w:rsidRDefault="00A1799E" w:rsidP="00187D3E">
      <w:pPr>
        <w:spacing w:after="0"/>
        <w:rPr>
          <w:rFonts w:cstheme="minorHAnsi"/>
          <w:sz w:val="24"/>
          <w:szCs w:val="24"/>
        </w:rPr>
      </w:pPr>
      <w:r w:rsidRPr="00187D3E">
        <w:rPr>
          <w:rFonts w:cstheme="minorHAnsi"/>
          <w:sz w:val="24"/>
          <w:szCs w:val="24"/>
        </w:rPr>
        <w:t xml:space="preserve">Pupils requiring equipment due to impairment will be provided with equipment recommended from the SEN and will be continually assessed in order to gain any extra support that they require. We have </w:t>
      </w:r>
      <w:r w:rsidR="000E4EEF" w:rsidRPr="00187D3E">
        <w:rPr>
          <w:rFonts w:cstheme="minorHAnsi"/>
          <w:sz w:val="24"/>
          <w:szCs w:val="24"/>
        </w:rPr>
        <w:t>accessible</w:t>
      </w:r>
      <w:r w:rsidRPr="00187D3E">
        <w:rPr>
          <w:rFonts w:cstheme="minorHAnsi"/>
          <w:sz w:val="24"/>
          <w:szCs w:val="24"/>
        </w:rPr>
        <w:t xml:space="preserve"> toilets and </w:t>
      </w:r>
      <w:r w:rsidR="000E4EEF" w:rsidRPr="00187D3E">
        <w:rPr>
          <w:rFonts w:cstheme="minorHAnsi"/>
          <w:sz w:val="24"/>
          <w:szCs w:val="24"/>
        </w:rPr>
        <w:t xml:space="preserve">accessible </w:t>
      </w:r>
      <w:r w:rsidRPr="00187D3E">
        <w:rPr>
          <w:rFonts w:cstheme="minorHAnsi"/>
          <w:sz w:val="24"/>
          <w:szCs w:val="24"/>
        </w:rPr>
        <w:t>parking available.</w:t>
      </w:r>
    </w:p>
    <w:p w14:paraId="1137F52E" w14:textId="2AC5B1B1" w:rsidR="00187D3E" w:rsidRDefault="00187D3E" w:rsidP="00187D3E">
      <w:pPr>
        <w:spacing w:after="0"/>
        <w:rPr>
          <w:rFonts w:cstheme="minorHAnsi"/>
          <w:sz w:val="24"/>
          <w:szCs w:val="24"/>
        </w:rPr>
      </w:pPr>
    </w:p>
    <w:p w14:paraId="7D3E8DD1" w14:textId="77777777" w:rsidR="00187D3E" w:rsidRPr="00187D3E" w:rsidRDefault="00187D3E" w:rsidP="00187D3E">
      <w:pPr>
        <w:spacing w:after="0"/>
        <w:rPr>
          <w:rFonts w:cstheme="minorHAnsi"/>
          <w:sz w:val="24"/>
          <w:szCs w:val="24"/>
        </w:rPr>
      </w:pPr>
    </w:p>
    <w:p w14:paraId="0D180D3A" w14:textId="24A5B727" w:rsidR="00595378" w:rsidRDefault="00595378" w:rsidP="00187D3E">
      <w:pPr>
        <w:spacing w:after="0"/>
        <w:rPr>
          <w:rFonts w:cstheme="minorHAnsi"/>
          <w:sz w:val="24"/>
          <w:szCs w:val="24"/>
        </w:rPr>
      </w:pPr>
    </w:p>
    <w:p w14:paraId="04702405" w14:textId="42A0B56B" w:rsidR="00187D3E" w:rsidRDefault="00187D3E" w:rsidP="00187D3E">
      <w:pPr>
        <w:spacing w:after="0"/>
        <w:rPr>
          <w:rFonts w:cstheme="minorHAnsi"/>
          <w:sz w:val="24"/>
          <w:szCs w:val="24"/>
        </w:rPr>
      </w:pPr>
    </w:p>
    <w:p w14:paraId="2A5C9F24" w14:textId="3E51F6AE" w:rsidR="0068679B" w:rsidRDefault="0068679B" w:rsidP="00187D3E">
      <w:pPr>
        <w:spacing w:after="0"/>
        <w:rPr>
          <w:rFonts w:cstheme="minorHAnsi"/>
          <w:sz w:val="24"/>
          <w:szCs w:val="24"/>
        </w:rPr>
      </w:pPr>
    </w:p>
    <w:p w14:paraId="69713971" w14:textId="77777777" w:rsidR="0068679B" w:rsidRPr="00187D3E" w:rsidRDefault="0068679B" w:rsidP="00187D3E">
      <w:pPr>
        <w:spacing w:after="0"/>
        <w:rPr>
          <w:rFonts w:cstheme="minorHAnsi"/>
          <w:sz w:val="24"/>
          <w:szCs w:val="24"/>
        </w:rPr>
      </w:pPr>
    </w:p>
    <w:p w14:paraId="06173BD2" w14:textId="3A1E9B2A" w:rsidR="00284455" w:rsidRPr="008904ED" w:rsidRDefault="00284455" w:rsidP="008904ED">
      <w:pPr>
        <w:pStyle w:val="ListParagraph"/>
        <w:numPr>
          <w:ilvl w:val="0"/>
          <w:numId w:val="26"/>
        </w:numPr>
        <w:spacing w:after="0"/>
        <w:rPr>
          <w:rFonts w:cstheme="minorHAnsi"/>
          <w:sz w:val="24"/>
          <w:szCs w:val="24"/>
        </w:rPr>
      </w:pPr>
      <w:r w:rsidRPr="008904ED">
        <w:rPr>
          <w:rFonts w:cstheme="minorHAnsi"/>
          <w:b/>
          <w:bCs/>
          <w:sz w:val="24"/>
          <w:szCs w:val="24"/>
          <w:u w:val="single"/>
        </w:rPr>
        <w:t>Arrangements for complaints from parents of pupils with special educational needs concerning the provision made at the school</w:t>
      </w:r>
      <w:r w:rsidRPr="008904ED">
        <w:rPr>
          <w:rFonts w:cstheme="minorHAnsi"/>
          <w:sz w:val="24"/>
          <w:szCs w:val="24"/>
        </w:rPr>
        <w:t xml:space="preserve"> </w:t>
      </w:r>
    </w:p>
    <w:p w14:paraId="4940DEC6" w14:textId="77777777" w:rsidR="0068679B" w:rsidRPr="00187D3E" w:rsidRDefault="0068679B" w:rsidP="00187D3E">
      <w:pPr>
        <w:spacing w:after="0"/>
        <w:rPr>
          <w:rFonts w:cstheme="minorHAnsi"/>
          <w:sz w:val="24"/>
          <w:szCs w:val="24"/>
        </w:rPr>
      </w:pPr>
    </w:p>
    <w:p w14:paraId="1A932FC1" w14:textId="63D385CE" w:rsidR="00284455" w:rsidRDefault="00284455" w:rsidP="00187D3E">
      <w:pPr>
        <w:spacing w:after="0"/>
        <w:rPr>
          <w:rFonts w:cstheme="minorHAnsi"/>
          <w:sz w:val="24"/>
          <w:szCs w:val="24"/>
        </w:rPr>
      </w:pPr>
      <w:r w:rsidRPr="00187D3E">
        <w:rPr>
          <w:rFonts w:cstheme="minorHAnsi"/>
          <w:sz w:val="24"/>
          <w:szCs w:val="24"/>
        </w:rPr>
        <w:t>Any complaints from parents/carers of pupils with special educational needs concerning the provision made at the school should be made through the school’s complaint procedures as set out on the school’s website and in the prospectus.</w:t>
      </w:r>
    </w:p>
    <w:p w14:paraId="44C12BD8" w14:textId="41BBC88C" w:rsidR="00187D3E" w:rsidRDefault="00187D3E" w:rsidP="00187D3E">
      <w:pPr>
        <w:spacing w:after="0"/>
        <w:rPr>
          <w:rFonts w:cstheme="minorHAnsi"/>
          <w:sz w:val="24"/>
          <w:szCs w:val="24"/>
        </w:rPr>
      </w:pPr>
    </w:p>
    <w:p w14:paraId="5C097CD9" w14:textId="73077070" w:rsidR="00187D3E" w:rsidRDefault="00187D3E" w:rsidP="00187D3E">
      <w:pPr>
        <w:spacing w:after="0"/>
        <w:rPr>
          <w:rFonts w:cstheme="minorHAnsi"/>
          <w:sz w:val="24"/>
          <w:szCs w:val="24"/>
        </w:rPr>
      </w:pPr>
    </w:p>
    <w:p w14:paraId="23D72CED" w14:textId="75B23DD1" w:rsidR="004E092D" w:rsidRPr="00187D3E" w:rsidRDefault="004E092D" w:rsidP="00187D3E">
      <w:pPr>
        <w:spacing w:after="0"/>
        <w:rPr>
          <w:rFonts w:cstheme="minorHAnsi"/>
          <w:sz w:val="24"/>
          <w:szCs w:val="24"/>
        </w:rPr>
      </w:pPr>
    </w:p>
    <w:p w14:paraId="557F1B99" w14:textId="21969DE1" w:rsidR="0068679B" w:rsidRPr="008904ED" w:rsidRDefault="00284455" w:rsidP="008904ED">
      <w:pPr>
        <w:pStyle w:val="ListParagraph"/>
        <w:numPr>
          <w:ilvl w:val="0"/>
          <w:numId w:val="26"/>
        </w:numPr>
        <w:spacing w:after="0"/>
        <w:rPr>
          <w:rFonts w:cstheme="minorHAnsi"/>
          <w:b/>
          <w:bCs/>
          <w:sz w:val="24"/>
          <w:szCs w:val="24"/>
          <w:u w:val="single"/>
        </w:rPr>
      </w:pPr>
      <w:r w:rsidRPr="008904ED">
        <w:rPr>
          <w:rFonts w:cstheme="minorHAnsi"/>
          <w:b/>
          <w:bCs/>
          <w:sz w:val="24"/>
          <w:szCs w:val="24"/>
          <w:u w:val="single"/>
        </w:rPr>
        <w:t>Professional development and SEND training for all staff</w:t>
      </w:r>
    </w:p>
    <w:p w14:paraId="1E55EB61" w14:textId="58AF3B34" w:rsidR="00284455" w:rsidRPr="00187D3E" w:rsidRDefault="00284455" w:rsidP="00187D3E">
      <w:pPr>
        <w:spacing w:after="0"/>
        <w:rPr>
          <w:rFonts w:cstheme="minorHAnsi"/>
          <w:b/>
          <w:bCs/>
          <w:sz w:val="24"/>
          <w:szCs w:val="24"/>
          <w:u w:val="single"/>
        </w:rPr>
      </w:pPr>
      <w:r w:rsidRPr="00187D3E">
        <w:rPr>
          <w:rFonts w:cstheme="minorHAnsi"/>
          <w:b/>
          <w:bCs/>
          <w:sz w:val="24"/>
          <w:szCs w:val="24"/>
          <w:u w:val="single"/>
        </w:rPr>
        <w:t xml:space="preserve"> </w:t>
      </w:r>
    </w:p>
    <w:p w14:paraId="5A780F01" w14:textId="77777777" w:rsidR="00284455" w:rsidRPr="00187D3E" w:rsidRDefault="00284455" w:rsidP="00187D3E">
      <w:pPr>
        <w:spacing w:after="0"/>
        <w:rPr>
          <w:rFonts w:cstheme="minorHAnsi"/>
          <w:sz w:val="24"/>
          <w:szCs w:val="24"/>
        </w:rPr>
      </w:pPr>
      <w:r w:rsidRPr="00187D3E">
        <w:rPr>
          <w:rFonts w:cstheme="minorHAnsi"/>
          <w:sz w:val="24"/>
          <w:szCs w:val="24"/>
        </w:rPr>
        <w:t xml:space="preserve">The professional development of all staff involved in meeting the needs of pupils with SEND is ongoing and continuous. A wide range of training opportunities is provided which includes: </w:t>
      </w:r>
    </w:p>
    <w:p w14:paraId="3D2C5523" w14:textId="094055E7" w:rsidR="00284455" w:rsidRPr="00187D3E" w:rsidRDefault="00284455" w:rsidP="00187D3E">
      <w:pPr>
        <w:pStyle w:val="ListParagraph"/>
        <w:numPr>
          <w:ilvl w:val="0"/>
          <w:numId w:val="2"/>
        </w:numPr>
        <w:spacing w:after="0"/>
        <w:rPr>
          <w:rFonts w:cstheme="minorHAnsi"/>
          <w:sz w:val="24"/>
          <w:szCs w:val="24"/>
        </w:rPr>
      </w:pPr>
      <w:r w:rsidRPr="00187D3E">
        <w:rPr>
          <w:rFonts w:cstheme="minorHAnsi"/>
          <w:sz w:val="24"/>
          <w:szCs w:val="24"/>
        </w:rPr>
        <w:t>Skill sharing and the demonstration of teaching techniques and strategies organised within the school.</w:t>
      </w:r>
    </w:p>
    <w:p w14:paraId="4A849469" w14:textId="700D76A9" w:rsidR="00284455" w:rsidRPr="00187D3E" w:rsidRDefault="00284455" w:rsidP="00187D3E">
      <w:pPr>
        <w:pStyle w:val="ListParagraph"/>
        <w:numPr>
          <w:ilvl w:val="0"/>
          <w:numId w:val="2"/>
        </w:numPr>
        <w:spacing w:after="0"/>
        <w:rPr>
          <w:rFonts w:cstheme="minorHAnsi"/>
          <w:sz w:val="24"/>
          <w:szCs w:val="24"/>
        </w:rPr>
      </w:pPr>
      <w:r w:rsidRPr="00187D3E">
        <w:rPr>
          <w:rFonts w:cstheme="minorHAnsi"/>
          <w:sz w:val="24"/>
          <w:szCs w:val="24"/>
        </w:rPr>
        <w:t xml:space="preserve">Professional development sessions and one-off sessions on relevant subjects provided by SEND specialists. </w:t>
      </w:r>
    </w:p>
    <w:p w14:paraId="51FA81DF" w14:textId="63991AC3" w:rsidR="00284455" w:rsidRPr="00187D3E" w:rsidRDefault="00284455" w:rsidP="00187D3E">
      <w:pPr>
        <w:pStyle w:val="ListParagraph"/>
        <w:numPr>
          <w:ilvl w:val="0"/>
          <w:numId w:val="2"/>
        </w:numPr>
        <w:spacing w:after="0"/>
        <w:rPr>
          <w:rFonts w:cstheme="minorHAnsi"/>
          <w:sz w:val="24"/>
          <w:szCs w:val="24"/>
        </w:rPr>
      </w:pPr>
      <w:r w:rsidRPr="00187D3E">
        <w:rPr>
          <w:rFonts w:cstheme="minorHAnsi"/>
          <w:sz w:val="24"/>
          <w:szCs w:val="24"/>
        </w:rPr>
        <w:t>Attendance at courses offered by external providers, accredited and non-accredited, as part of the school’s performance management process.</w:t>
      </w:r>
    </w:p>
    <w:p w14:paraId="49856D4D" w14:textId="23B84AAA" w:rsidR="00595378" w:rsidRPr="00187D3E" w:rsidRDefault="00595378" w:rsidP="00187D3E">
      <w:pPr>
        <w:pStyle w:val="1bodycopy10pt"/>
        <w:numPr>
          <w:ilvl w:val="0"/>
          <w:numId w:val="2"/>
        </w:numPr>
        <w:spacing w:after="0"/>
        <w:rPr>
          <w:rFonts w:asciiTheme="minorHAnsi" w:hAnsiTheme="minorHAnsi" w:cstheme="minorHAnsi"/>
          <w:sz w:val="24"/>
          <w:lang w:val="en-GB"/>
        </w:rPr>
      </w:pPr>
      <w:r w:rsidRPr="00187D3E">
        <w:rPr>
          <w:rFonts w:asciiTheme="minorHAnsi" w:hAnsiTheme="minorHAnsi" w:cstheme="minorHAnsi"/>
          <w:sz w:val="24"/>
          <w:lang w:val="en-GB"/>
        </w:rPr>
        <w:t>Support staff, such as TA’s are encouraged to extend their own professional development and the Senior Leadership Team will ensure training where this is appropriate.</w:t>
      </w:r>
    </w:p>
    <w:p w14:paraId="03A48C7A" w14:textId="1EBF01AF" w:rsidR="00595378" w:rsidRPr="00187D3E" w:rsidRDefault="00595378" w:rsidP="00187D3E">
      <w:pPr>
        <w:pStyle w:val="ListParagraph"/>
        <w:numPr>
          <w:ilvl w:val="0"/>
          <w:numId w:val="2"/>
        </w:numPr>
        <w:spacing w:after="0"/>
        <w:rPr>
          <w:rFonts w:cstheme="minorHAnsi"/>
          <w:sz w:val="24"/>
          <w:szCs w:val="24"/>
        </w:rPr>
      </w:pPr>
      <w:r w:rsidRPr="00187D3E">
        <w:rPr>
          <w:rFonts w:cstheme="minorHAnsi"/>
          <w:sz w:val="24"/>
          <w:szCs w:val="24"/>
        </w:rPr>
        <w:t>We also have a daily staff de-brief meeting for all staff where we discuss best approaches and strategies for meeting the needs of the pupils.</w:t>
      </w:r>
    </w:p>
    <w:p w14:paraId="169B6E1E" w14:textId="63DC3051" w:rsidR="00284455" w:rsidRPr="00187D3E" w:rsidRDefault="00284455" w:rsidP="00187D3E">
      <w:pPr>
        <w:spacing w:after="0"/>
        <w:rPr>
          <w:rFonts w:cstheme="minorHAnsi"/>
          <w:sz w:val="24"/>
          <w:szCs w:val="24"/>
        </w:rPr>
      </w:pPr>
    </w:p>
    <w:p w14:paraId="11366ED7" w14:textId="77777777" w:rsidR="00284455" w:rsidRPr="00187D3E" w:rsidRDefault="00284455" w:rsidP="00187D3E">
      <w:pPr>
        <w:spacing w:after="0"/>
        <w:rPr>
          <w:rFonts w:cstheme="minorHAnsi"/>
          <w:sz w:val="24"/>
          <w:szCs w:val="24"/>
        </w:rPr>
      </w:pPr>
    </w:p>
    <w:p w14:paraId="10E34064" w14:textId="0E8E25D4" w:rsidR="004E092D" w:rsidRPr="008904ED" w:rsidRDefault="004E092D" w:rsidP="008904ED">
      <w:pPr>
        <w:pStyle w:val="ListParagraph"/>
        <w:numPr>
          <w:ilvl w:val="0"/>
          <w:numId w:val="26"/>
        </w:numPr>
        <w:spacing w:after="0"/>
        <w:rPr>
          <w:rFonts w:cstheme="minorHAnsi"/>
          <w:b/>
          <w:bCs/>
          <w:sz w:val="24"/>
          <w:szCs w:val="24"/>
          <w:u w:val="single"/>
        </w:rPr>
      </w:pPr>
      <w:r w:rsidRPr="008904ED">
        <w:rPr>
          <w:rFonts w:cstheme="minorHAnsi"/>
          <w:b/>
          <w:bCs/>
          <w:sz w:val="24"/>
          <w:szCs w:val="24"/>
          <w:u w:val="single"/>
        </w:rPr>
        <w:t xml:space="preserve">Monitoring </w:t>
      </w:r>
    </w:p>
    <w:p w14:paraId="62928837" w14:textId="77777777" w:rsidR="0068679B" w:rsidRPr="00187D3E" w:rsidRDefault="0068679B" w:rsidP="00187D3E">
      <w:pPr>
        <w:spacing w:after="0"/>
        <w:rPr>
          <w:rFonts w:cstheme="minorHAnsi"/>
          <w:b/>
          <w:bCs/>
          <w:sz w:val="24"/>
          <w:szCs w:val="24"/>
          <w:u w:val="single"/>
        </w:rPr>
      </w:pPr>
    </w:p>
    <w:p w14:paraId="7929E9F5" w14:textId="77777777" w:rsidR="004E092D" w:rsidRPr="00187D3E" w:rsidRDefault="004E092D" w:rsidP="00187D3E">
      <w:pPr>
        <w:spacing w:after="0"/>
        <w:rPr>
          <w:rFonts w:cstheme="minorHAnsi"/>
          <w:sz w:val="24"/>
          <w:szCs w:val="24"/>
        </w:rPr>
      </w:pPr>
      <w:r w:rsidRPr="00187D3E">
        <w:rPr>
          <w:rFonts w:cstheme="minorHAnsi"/>
          <w:sz w:val="24"/>
          <w:szCs w:val="24"/>
        </w:rPr>
        <w:t>The effectiveness and appropriateness of the policy will be continuously monitored by the Head teacher in conjunction the Special Educational Needs Coordinator (SENCO) or the nominated representative in conjunction with the teaching staff using the criteria listed elsewhere. The use of resources, identification, programme planning, effectiveness and quality of individual planning, pupil progress, pupil participation, parents as partners, statutory reviews, referrals for statutory assessment, the identification of training needs and the use made of support services will be monitored and evaluated regularly. In addition, the school will annually undertake a self-evaluation of the policy to both update the policy and to plan further improvements and development.</w:t>
      </w:r>
    </w:p>
    <w:p w14:paraId="5DAF297B" w14:textId="77777777" w:rsidR="004E092D" w:rsidRDefault="004E092D" w:rsidP="004E092D"/>
    <w:sectPr w:rsidR="004E09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736A"/>
    <w:multiLevelType w:val="hybridMultilevel"/>
    <w:tmpl w:val="59EE5668"/>
    <w:lvl w:ilvl="0" w:tplc="65DE4A72">
      <w:numFmt w:val="bullet"/>
      <w:lvlText w:val="•"/>
      <w:lvlJc w:val="left"/>
      <w:pPr>
        <w:ind w:left="1440" w:hanging="720"/>
      </w:pPr>
      <w:rPr>
        <w:rFonts w:ascii="Century Gothic" w:eastAsia="MS Mincho"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33209A"/>
    <w:multiLevelType w:val="hybridMultilevel"/>
    <w:tmpl w:val="B636E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D211DC"/>
    <w:multiLevelType w:val="hybridMultilevel"/>
    <w:tmpl w:val="1A92B51E"/>
    <w:lvl w:ilvl="0" w:tplc="66C87EB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B630A6"/>
    <w:multiLevelType w:val="hybridMultilevel"/>
    <w:tmpl w:val="243A2DE6"/>
    <w:lvl w:ilvl="0" w:tplc="154C8D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C7077"/>
    <w:multiLevelType w:val="hybridMultilevel"/>
    <w:tmpl w:val="A1E8CD6A"/>
    <w:lvl w:ilvl="0" w:tplc="C69AB54A">
      <w:numFmt w:val="bullet"/>
      <w:lvlText w:val="•"/>
      <w:lvlJc w:val="left"/>
      <w:pPr>
        <w:ind w:left="144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A2E6C"/>
    <w:multiLevelType w:val="hybridMultilevel"/>
    <w:tmpl w:val="3D86B186"/>
    <w:lvl w:ilvl="0" w:tplc="08090001">
      <w:start w:val="1"/>
      <w:numFmt w:val="bullet"/>
      <w:lvlText w:val=""/>
      <w:lvlJc w:val="left"/>
      <w:pPr>
        <w:ind w:left="890" w:hanging="360"/>
      </w:pPr>
      <w:rPr>
        <w:rFonts w:ascii="Symbol" w:hAnsi="Symbol" w:hint="default"/>
      </w:rPr>
    </w:lvl>
    <w:lvl w:ilvl="1" w:tplc="154C8D1A">
      <w:numFmt w:val="bullet"/>
      <w:lvlText w:val="•"/>
      <w:lvlJc w:val="left"/>
      <w:pPr>
        <w:ind w:left="1610" w:hanging="360"/>
      </w:pPr>
      <w:rPr>
        <w:rFonts w:ascii="Calibri" w:eastAsiaTheme="minorHAnsi" w:hAnsi="Calibri" w:cs="Calibri"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C241B1D"/>
    <w:multiLevelType w:val="hybridMultilevel"/>
    <w:tmpl w:val="DA84844C"/>
    <w:lvl w:ilvl="0" w:tplc="C69AB54A">
      <w:numFmt w:val="bullet"/>
      <w:lvlText w:val="•"/>
      <w:lvlJc w:val="left"/>
      <w:pPr>
        <w:ind w:left="144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C41C5"/>
    <w:multiLevelType w:val="hybridMultilevel"/>
    <w:tmpl w:val="87D6C15E"/>
    <w:lvl w:ilvl="0" w:tplc="C69AB54A">
      <w:numFmt w:val="bullet"/>
      <w:lvlText w:val="•"/>
      <w:lvlJc w:val="left"/>
      <w:pPr>
        <w:ind w:left="1440" w:hanging="720"/>
      </w:pPr>
      <w:rPr>
        <w:rFonts w:ascii="Century Gothic" w:eastAsia="Times New Roman" w:hAnsi="Century Gothic"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354C44"/>
    <w:multiLevelType w:val="hybridMultilevel"/>
    <w:tmpl w:val="3B663950"/>
    <w:lvl w:ilvl="0" w:tplc="154C8D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36539F"/>
    <w:multiLevelType w:val="hybridMultilevel"/>
    <w:tmpl w:val="65B8AA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46E1D5B"/>
    <w:multiLevelType w:val="hybridMultilevel"/>
    <w:tmpl w:val="D968EB56"/>
    <w:lvl w:ilvl="0" w:tplc="154C8D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71703"/>
    <w:multiLevelType w:val="hybridMultilevel"/>
    <w:tmpl w:val="B7C81F6E"/>
    <w:lvl w:ilvl="0" w:tplc="154C8D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95F12"/>
    <w:multiLevelType w:val="hybridMultilevel"/>
    <w:tmpl w:val="244CFDE4"/>
    <w:lvl w:ilvl="0" w:tplc="C69AB54A">
      <w:numFmt w:val="bullet"/>
      <w:lvlText w:val="•"/>
      <w:lvlJc w:val="left"/>
      <w:pPr>
        <w:ind w:left="1440" w:hanging="720"/>
      </w:pPr>
      <w:rPr>
        <w:rFonts w:ascii="Century Gothic" w:eastAsia="Times New Roman" w:hAnsi="Century Gothic"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C0CA8"/>
    <w:multiLevelType w:val="hybridMultilevel"/>
    <w:tmpl w:val="9EC2130A"/>
    <w:lvl w:ilvl="0" w:tplc="08090001">
      <w:start w:val="1"/>
      <w:numFmt w:val="bullet"/>
      <w:lvlText w:val=""/>
      <w:lvlJc w:val="left"/>
      <w:pPr>
        <w:ind w:left="890" w:hanging="360"/>
      </w:pPr>
      <w:rPr>
        <w:rFonts w:ascii="Symbol" w:hAnsi="Symbol" w:hint="default"/>
      </w:rPr>
    </w:lvl>
    <w:lvl w:ilvl="1" w:tplc="ADC4C6FA">
      <w:numFmt w:val="bullet"/>
      <w:lvlText w:val="-"/>
      <w:lvlJc w:val="left"/>
      <w:pPr>
        <w:ind w:left="1610" w:hanging="360"/>
      </w:pPr>
      <w:rPr>
        <w:rFonts w:ascii="Calibri" w:eastAsiaTheme="minorHAnsi" w:hAnsi="Calibri" w:cs="Calibri"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4CF64333"/>
    <w:multiLevelType w:val="hybridMultilevel"/>
    <w:tmpl w:val="88581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9D3526"/>
    <w:multiLevelType w:val="hybridMultilevel"/>
    <w:tmpl w:val="4DDED4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84AC5"/>
    <w:multiLevelType w:val="hybridMultilevel"/>
    <w:tmpl w:val="7C3A33E2"/>
    <w:lvl w:ilvl="0" w:tplc="154C8D1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78C5528"/>
    <w:multiLevelType w:val="hybridMultilevel"/>
    <w:tmpl w:val="BBE6E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D104A1"/>
    <w:multiLevelType w:val="hybridMultilevel"/>
    <w:tmpl w:val="A1C207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846F8B"/>
    <w:multiLevelType w:val="hybridMultilevel"/>
    <w:tmpl w:val="D792B4A6"/>
    <w:lvl w:ilvl="0" w:tplc="154C8D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4F3F8E"/>
    <w:multiLevelType w:val="hybridMultilevel"/>
    <w:tmpl w:val="E4BEE156"/>
    <w:lvl w:ilvl="0" w:tplc="154C8D1A">
      <w:numFmt w:val="bullet"/>
      <w:lvlText w:val="•"/>
      <w:lvlJc w:val="left"/>
      <w:pPr>
        <w:ind w:left="1250" w:hanging="360"/>
      </w:pPr>
      <w:rPr>
        <w:rFonts w:ascii="Calibri" w:eastAsiaTheme="minorHAnsi" w:hAnsi="Calibri" w:cs="Calibri"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21" w15:restartNumberingAfterBreak="0">
    <w:nsid w:val="6D843C66"/>
    <w:multiLevelType w:val="hybridMultilevel"/>
    <w:tmpl w:val="A87E5F78"/>
    <w:lvl w:ilvl="0" w:tplc="154C8D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2664D3"/>
    <w:multiLevelType w:val="hybridMultilevel"/>
    <w:tmpl w:val="E342E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F23B36"/>
    <w:multiLevelType w:val="hybridMultilevel"/>
    <w:tmpl w:val="B35AF24E"/>
    <w:lvl w:ilvl="0" w:tplc="C69AB54A">
      <w:numFmt w:val="bullet"/>
      <w:lvlText w:val="•"/>
      <w:lvlJc w:val="left"/>
      <w:pPr>
        <w:ind w:left="144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393A3B"/>
    <w:multiLevelType w:val="hybridMultilevel"/>
    <w:tmpl w:val="2F3A29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84F38"/>
    <w:multiLevelType w:val="hybridMultilevel"/>
    <w:tmpl w:val="DAD0105E"/>
    <w:lvl w:ilvl="0" w:tplc="154C8D1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84013089">
    <w:abstractNumId w:val="14"/>
  </w:num>
  <w:num w:numId="2" w16cid:durableId="1290668505">
    <w:abstractNumId w:val="11"/>
  </w:num>
  <w:num w:numId="3" w16cid:durableId="1406411919">
    <w:abstractNumId w:val="13"/>
  </w:num>
  <w:num w:numId="4" w16cid:durableId="1709598144">
    <w:abstractNumId w:val="20"/>
  </w:num>
  <w:num w:numId="5" w16cid:durableId="2146266500">
    <w:abstractNumId w:val="15"/>
  </w:num>
  <w:num w:numId="6" w16cid:durableId="1268343273">
    <w:abstractNumId w:val="24"/>
  </w:num>
  <w:num w:numId="7" w16cid:durableId="1921981624">
    <w:abstractNumId w:val="10"/>
  </w:num>
  <w:num w:numId="8" w16cid:durableId="544220983">
    <w:abstractNumId w:val="3"/>
  </w:num>
  <w:num w:numId="9" w16cid:durableId="735321719">
    <w:abstractNumId w:val="19"/>
  </w:num>
  <w:num w:numId="10" w16cid:durableId="1121455195">
    <w:abstractNumId w:val="8"/>
  </w:num>
  <w:num w:numId="11" w16cid:durableId="805319795">
    <w:abstractNumId w:val="21"/>
  </w:num>
  <w:num w:numId="12" w16cid:durableId="205024714">
    <w:abstractNumId w:val="5"/>
  </w:num>
  <w:num w:numId="13" w16cid:durableId="1131627962">
    <w:abstractNumId w:val="2"/>
  </w:num>
  <w:num w:numId="14" w16cid:durableId="1778789900">
    <w:abstractNumId w:val="0"/>
  </w:num>
  <w:num w:numId="15" w16cid:durableId="257907403">
    <w:abstractNumId w:val="9"/>
  </w:num>
  <w:num w:numId="16" w16cid:durableId="417867462">
    <w:abstractNumId w:val="18"/>
  </w:num>
  <w:num w:numId="17" w16cid:durableId="506599254">
    <w:abstractNumId w:val="7"/>
  </w:num>
  <w:num w:numId="18" w16cid:durableId="582103440">
    <w:abstractNumId w:val="12"/>
  </w:num>
  <w:num w:numId="19" w16cid:durableId="1135374245">
    <w:abstractNumId w:val="6"/>
  </w:num>
  <w:num w:numId="20" w16cid:durableId="326058342">
    <w:abstractNumId w:val="23"/>
  </w:num>
  <w:num w:numId="21" w16cid:durableId="1595748065">
    <w:abstractNumId w:val="25"/>
  </w:num>
  <w:num w:numId="22" w16cid:durableId="1293050048">
    <w:abstractNumId w:val="22"/>
  </w:num>
  <w:num w:numId="23" w16cid:durableId="160319496">
    <w:abstractNumId w:val="4"/>
  </w:num>
  <w:num w:numId="24" w16cid:durableId="474839721">
    <w:abstractNumId w:val="16"/>
  </w:num>
  <w:num w:numId="25" w16cid:durableId="1862428123">
    <w:abstractNumId w:val="1"/>
  </w:num>
  <w:num w:numId="26" w16cid:durableId="1134505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997"/>
    <w:rsid w:val="00000AFE"/>
    <w:rsid w:val="00013180"/>
    <w:rsid w:val="00053902"/>
    <w:rsid w:val="000E4EEF"/>
    <w:rsid w:val="00187D3E"/>
    <w:rsid w:val="00242563"/>
    <w:rsid w:val="00267BD2"/>
    <w:rsid w:val="00284455"/>
    <w:rsid w:val="003C4A23"/>
    <w:rsid w:val="00442997"/>
    <w:rsid w:val="00444D86"/>
    <w:rsid w:val="004A00BF"/>
    <w:rsid w:val="004E092D"/>
    <w:rsid w:val="00584095"/>
    <w:rsid w:val="00595378"/>
    <w:rsid w:val="005B66EE"/>
    <w:rsid w:val="00665D3B"/>
    <w:rsid w:val="0068679B"/>
    <w:rsid w:val="00692737"/>
    <w:rsid w:val="008904ED"/>
    <w:rsid w:val="00A1799E"/>
    <w:rsid w:val="00C8367B"/>
    <w:rsid w:val="00CD6BF6"/>
    <w:rsid w:val="00D703E2"/>
    <w:rsid w:val="00D74713"/>
    <w:rsid w:val="00DB34BE"/>
    <w:rsid w:val="00EB1012"/>
    <w:rsid w:val="00EE25EE"/>
    <w:rsid w:val="00F66384"/>
    <w:rsid w:val="00FC3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15AD2"/>
  <w15:chartTrackingRefBased/>
  <w15:docId w15:val="{D02EBA76-7191-491B-B6E0-DD734D08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4BE"/>
    <w:rPr>
      <w:color w:val="0563C1" w:themeColor="hyperlink"/>
      <w:u w:val="single"/>
    </w:rPr>
  </w:style>
  <w:style w:type="character" w:styleId="UnresolvedMention">
    <w:name w:val="Unresolved Mention"/>
    <w:basedOn w:val="DefaultParagraphFont"/>
    <w:uiPriority w:val="99"/>
    <w:semiHidden/>
    <w:unhideWhenUsed/>
    <w:rsid w:val="00DB34BE"/>
    <w:rPr>
      <w:color w:val="605E5C"/>
      <w:shd w:val="clear" w:color="auto" w:fill="E1DFDD"/>
    </w:rPr>
  </w:style>
  <w:style w:type="character" w:styleId="FollowedHyperlink">
    <w:name w:val="FollowedHyperlink"/>
    <w:basedOn w:val="DefaultParagraphFont"/>
    <w:uiPriority w:val="99"/>
    <w:semiHidden/>
    <w:unhideWhenUsed/>
    <w:rsid w:val="00DB34BE"/>
    <w:rPr>
      <w:color w:val="954F72" w:themeColor="followedHyperlink"/>
      <w:u w:val="single"/>
    </w:rPr>
  </w:style>
  <w:style w:type="paragraph" w:styleId="ListParagraph">
    <w:name w:val="List Paragraph"/>
    <w:basedOn w:val="Normal"/>
    <w:uiPriority w:val="34"/>
    <w:qFormat/>
    <w:rsid w:val="00DB34BE"/>
    <w:pPr>
      <w:ind w:left="720"/>
      <w:contextualSpacing/>
    </w:pPr>
  </w:style>
  <w:style w:type="paragraph" w:customStyle="1" w:styleId="1bodycopy10pt">
    <w:name w:val="1 body copy 10pt"/>
    <w:basedOn w:val="Normal"/>
    <w:link w:val="1bodycopy10ptChar"/>
    <w:qFormat/>
    <w:rsid w:val="0005390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053902"/>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82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170/chapter/Introduction" TargetMode="External"/><Relationship Id="rId3" Type="http://schemas.openxmlformats.org/officeDocument/2006/relationships/styles" Target="styles.xml"/><Relationship Id="rId7" Type="http://schemas.openxmlformats.org/officeDocument/2006/relationships/hyperlink" Target="http://www.legislation.gov.uk/ukpga/2009/15/pdfs/ukpga_20090015_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36A63-734C-4277-B59E-D89CDE5D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4470</Words>
  <Characters>25482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Tash Hughes</cp:lastModifiedBy>
  <cp:revision>23</cp:revision>
  <dcterms:created xsi:type="dcterms:W3CDTF">2021-02-09T14:11:00Z</dcterms:created>
  <dcterms:modified xsi:type="dcterms:W3CDTF">2024-12-20T10:41:00Z</dcterms:modified>
</cp:coreProperties>
</file>