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0E32F" w14:textId="77777777" w:rsidR="00B8602E" w:rsidRDefault="00B8602E" w:rsidP="00B8602E">
      <w:pPr>
        <w:rPr>
          <w:rFonts w:ascii="Arial" w:hAnsi="Arial" w:cs="Arial"/>
        </w:rPr>
      </w:pPr>
      <w:r>
        <w:rPr>
          <w:rFonts w:cstheme="minorHAnsi"/>
          <w:noProof/>
          <w:szCs w:val="24"/>
        </w:rPr>
        <w:drawing>
          <wp:anchor distT="0" distB="0" distL="114300" distR="114300" simplePos="0" relativeHeight="251659264" behindDoc="0" locked="0" layoutInCell="1" allowOverlap="1" wp14:anchorId="72B8D263" wp14:editId="376C23D7">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33B85B3D" w14:textId="77777777" w:rsidR="00B8602E" w:rsidRDefault="00B8602E" w:rsidP="00B8602E">
      <w:pPr>
        <w:rPr>
          <w:rFonts w:ascii="Arial" w:hAnsi="Arial" w:cs="Arial"/>
        </w:rPr>
      </w:pPr>
    </w:p>
    <w:p w14:paraId="429112D8" w14:textId="77777777" w:rsidR="00B8602E" w:rsidRDefault="00B8602E" w:rsidP="00B8602E">
      <w:pPr>
        <w:rPr>
          <w:rFonts w:ascii="Arial" w:hAnsi="Arial" w:cs="Arial"/>
        </w:rPr>
      </w:pPr>
    </w:p>
    <w:p w14:paraId="528CC095" w14:textId="77777777" w:rsidR="00B8602E" w:rsidRDefault="00B8602E" w:rsidP="00B8602E">
      <w:pPr>
        <w:rPr>
          <w:rFonts w:ascii="Arial" w:hAnsi="Arial" w:cs="Arial"/>
        </w:rPr>
      </w:pPr>
    </w:p>
    <w:p w14:paraId="7CC50558" w14:textId="77777777" w:rsidR="00B8602E" w:rsidRDefault="00B8602E" w:rsidP="00B8602E">
      <w:pPr>
        <w:rPr>
          <w:rFonts w:ascii="Arial" w:hAnsi="Arial" w:cs="Arial"/>
        </w:rPr>
      </w:pPr>
    </w:p>
    <w:p w14:paraId="2D6AEC6B" w14:textId="77777777" w:rsidR="00B8602E" w:rsidRDefault="00B8602E" w:rsidP="00B8602E">
      <w:pPr>
        <w:rPr>
          <w:rFonts w:ascii="Arial" w:hAnsi="Arial" w:cs="Arial"/>
        </w:rPr>
      </w:pPr>
    </w:p>
    <w:p w14:paraId="79FC8AA0" w14:textId="77777777" w:rsidR="00B8602E" w:rsidRDefault="00B8602E" w:rsidP="00B8602E">
      <w:pPr>
        <w:rPr>
          <w:rFonts w:ascii="Arial" w:hAnsi="Arial" w:cs="Arial"/>
        </w:rPr>
      </w:pPr>
    </w:p>
    <w:p w14:paraId="685F2072" w14:textId="77777777" w:rsidR="00B8602E" w:rsidRDefault="00B8602E" w:rsidP="00B8602E">
      <w:pPr>
        <w:rPr>
          <w:rFonts w:ascii="Arial" w:hAnsi="Arial" w:cs="Arial"/>
        </w:rPr>
      </w:pPr>
    </w:p>
    <w:p w14:paraId="246CAD3A" w14:textId="77777777" w:rsidR="00B8602E" w:rsidRDefault="00B8602E" w:rsidP="00B8602E">
      <w:pPr>
        <w:rPr>
          <w:rFonts w:ascii="Arial" w:hAnsi="Arial" w:cs="Arial"/>
        </w:rPr>
      </w:pPr>
    </w:p>
    <w:p w14:paraId="783E4E8D" w14:textId="77777777" w:rsidR="00B8602E" w:rsidRDefault="00B8602E" w:rsidP="00B8602E">
      <w:pPr>
        <w:rPr>
          <w:rFonts w:ascii="Arial" w:hAnsi="Arial" w:cs="Arial"/>
        </w:rPr>
      </w:pPr>
    </w:p>
    <w:p w14:paraId="0958782E" w14:textId="77777777" w:rsidR="00B8602E" w:rsidRDefault="00B8602E" w:rsidP="00B8602E">
      <w:pPr>
        <w:jc w:val="center"/>
        <w:rPr>
          <w:rFonts w:ascii="Arial" w:hAnsi="Arial" w:cs="Arial"/>
          <w:b/>
          <w:bCs/>
          <w:sz w:val="36"/>
          <w:szCs w:val="36"/>
          <w:u w:val="single"/>
        </w:rPr>
      </w:pPr>
    </w:p>
    <w:p w14:paraId="2207210E" w14:textId="77777777" w:rsidR="00B8602E" w:rsidRDefault="00B8602E" w:rsidP="00B8602E">
      <w:pPr>
        <w:jc w:val="center"/>
        <w:rPr>
          <w:rFonts w:ascii="Arial" w:hAnsi="Arial" w:cs="Arial"/>
          <w:b/>
          <w:bCs/>
          <w:sz w:val="36"/>
          <w:szCs w:val="36"/>
          <w:u w:val="single"/>
        </w:rPr>
      </w:pPr>
    </w:p>
    <w:p w14:paraId="068BCD3D" w14:textId="14FE5FBE" w:rsidR="00B8602E" w:rsidRDefault="00B8602E" w:rsidP="00B8602E">
      <w:pPr>
        <w:jc w:val="center"/>
        <w:rPr>
          <w:rFonts w:ascii="Arial" w:hAnsi="Arial" w:cs="Arial"/>
          <w:b/>
          <w:bCs/>
          <w:sz w:val="36"/>
          <w:szCs w:val="36"/>
          <w:u w:val="single"/>
        </w:rPr>
      </w:pPr>
      <w:r w:rsidRPr="00B8602E">
        <w:rPr>
          <w:rFonts w:ascii="Arial" w:hAnsi="Arial" w:cs="Arial"/>
          <w:b/>
          <w:bCs/>
          <w:sz w:val="36"/>
          <w:szCs w:val="36"/>
          <w:u w:val="single"/>
        </w:rPr>
        <w:t>Relationships Education, Relationships and Sex Education and Health Education Policy</w:t>
      </w:r>
    </w:p>
    <w:p w14:paraId="3C4D44A6" w14:textId="77777777" w:rsidR="00B8602E" w:rsidRPr="00D30DC5" w:rsidRDefault="00B8602E" w:rsidP="00B8602E">
      <w:pPr>
        <w:jc w:val="center"/>
        <w:rPr>
          <w:rFonts w:ascii="Arial" w:hAnsi="Arial" w:cs="Arial"/>
          <w:b/>
          <w:bCs/>
          <w:sz w:val="36"/>
          <w:szCs w:val="36"/>
          <w:u w:val="single"/>
        </w:rPr>
      </w:pPr>
    </w:p>
    <w:p w14:paraId="7B4F6393"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2FAC0559"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7556066A"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0040FD9C"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584DE8C4"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3FE78FA8"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317EE9D6"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6CDD8D5B"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0A84DB5E"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25E049A4"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2875DDAA"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4CC5885E"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510D4E2C"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067CC787"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7BFF3BD7" w14:textId="77777777" w:rsidR="00B8602E" w:rsidRDefault="00B8602E" w:rsidP="00B8602E">
      <w:pPr>
        <w:shd w:val="clear" w:color="auto" w:fill="FFFFFF"/>
        <w:spacing w:after="0" w:line="240" w:lineRule="auto"/>
        <w:textAlignment w:val="baseline"/>
        <w:rPr>
          <w:rFonts w:ascii="Arial" w:eastAsia="Times New Roman" w:hAnsi="Arial" w:cs="Arial"/>
          <w:color w:val="3A3A3A"/>
          <w:sz w:val="27"/>
          <w:szCs w:val="27"/>
          <w:lang w:eastAsia="en-GB"/>
        </w:rPr>
      </w:pPr>
    </w:p>
    <w:p w14:paraId="11B451AF" w14:textId="59635AC6" w:rsidR="00900F66" w:rsidRDefault="00900F66" w:rsidP="00900F66">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5231B5">
        <w:rPr>
          <w:rFonts w:ascii="Calibri" w:eastAsia="Calibri" w:hAnsi="Calibri" w:cs="Calibri"/>
          <w:bCs/>
          <w:color w:val="000000"/>
          <w:sz w:val="26"/>
          <w:lang w:eastAsia="en-GB"/>
        </w:rPr>
        <w:t>5</w:t>
      </w:r>
    </w:p>
    <w:p w14:paraId="4DAE5FBE" w14:textId="7ACAEFD6" w:rsidR="00900F66" w:rsidRDefault="00900F66" w:rsidP="00900F66">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5231B5">
        <w:rPr>
          <w:rFonts w:ascii="Calibri" w:eastAsia="Calibri" w:hAnsi="Calibri" w:cs="Calibri"/>
          <w:color w:val="000000"/>
          <w:sz w:val="26"/>
          <w:lang w:eastAsia="en-GB"/>
        </w:rPr>
        <w:t>6</w:t>
      </w:r>
    </w:p>
    <w:p w14:paraId="31F8D95B" w14:textId="77777777" w:rsidR="00B8602E" w:rsidRPr="00D30DC5" w:rsidRDefault="00B8602E" w:rsidP="00B8602E">
      <w:pPr>
        <w:spacing w:after="3" w:line="264" w:lineRule="auto"/>
        <w:ind w:left="10" w:right="560" w:hanging="10"/>
        <w:rPr>
          <w:rFonts w:ascii="Calibri" w:eastAsia="Calibri" w:hAnsi="Calibri" w:cs="Calibri"/>
          <w:color w:val="000000"/>
          <w:lang w:eastAsia="en-GB"/>
        </w:rPr>
      </w:pPr>
    </w:p>
    <w:p w14:paraId="32B7459C" w14:textId="77777777" w:rsidR="00B8602E" w:rsidRPr="00D30DC5" w:rsidRDefault="00B8602E" w:rsidP="00B8602E">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Pr="00D30DC5">
        <w:rPr>
          <w:rFonts w:ascii="Calibri" w:eastAsia="Calibri" w:hAnsi="Calibri" w:cs="Calibri"/>
          <w:bCs/>
          <w:color w:val="000000"/>
          <w:sz w:val="26"/>
          <w:lang w:eastAsia="en-GB"/>
        </w:rPr>
        <w:t>Natasza Hughes – Head of School</w:t>
      </w:r>
    </w:p>
    <w:p w14:paraId="3BF64B70" w14:textId="77777777" w:rsidR="00B8602E" w:rsidRDefault="00B8602E" w:rsidP="00B8602E">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4800EBF8" w14:textId="12A7950C" w:rsidR="008213F5" w:rsidRDefault="008213F5">
      <w:pPr>
        <w:rPr>
          <w:b/>
          <w:bCs/>
          <w:sz w:val="24"/>
          <w:szCs w:val="24"/>
          <w:u w:val="single"/>
        </w:rPr>
      </w:pPr>
      <w:r>
        <w:rPr>
          <w:b/>
          <w:bCs/>
          <w:sz w:val="24"/>
          <w:szCs w:val="24"/>
          <w:u w:val="single"/>
        </w:rPr>
        <w:lastRenderedPageBreak/>
        <w:t>Contents:</w:t>
      </w:r>
    </w:p>
    <w:p w14:paraId="62129EA4"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Introduction</w:t>
      </w:r>
    </w:p>
    <w:p w14:paraId="27DCB066"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Definitions </w:t>
      </w:r>
    </w:p>
    <w:p w14:paraId="2B92ADE6"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Aims </w:t>
      </w:r>
    </w:p>
    <w:p w14:paraId="13550074"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Parental rights to withdraw </w:t>
      </w:r>
    </w:p>
    <w:p w14:paraId="5D0987C1"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The Curriculum Intent </w:t>
      </w:r>
    </w:p>
    <w:p w14:paraId="7F50FDCD"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Curriculum design </w:t>
      </w:r>
    </w:p>
    <w:p w14:paraId="7DE022C3"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Content (KS3)</w:t>
      </w:r>
    </w:p>
    <w:p w14:paraId="67521CF3"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Content (KS4)</w:t>
      </w:r>
    </w:p>
    <w:p w14:paraId="70638759"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Content – Post 16 </w:t>
      </w:r>
    </w:p>
    <w:p w14:paraId="220BBF89"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Managing difficult questions </w:t>
      </w:r>
    </w:p>
    <w:p w14:paraId="513459DF" w14:textId="77777777" w:rsidR="008213F5" w:rsidRPr="008213F5" w:rsidRDefault="008213F5" w:rsidP="008213F5">
      <w:pPr>
        <w:pStyle w:val="ListParagraph"/>
        <w:numPr>
          <w:ilvl w:val="0"/>
          <w:numId w:val="15"/>
        </w:numPr>
        <w:spacing w:line="480" w:lineRule="auto"/>
        <w:rPr>
          <w:sz w:val="28"/>
          <w:szCs w:val="28"/>
        </w:rPr>
      </w:pPr>
      <w:r w:rsidRPr="008213F5">
        <w:rPr>
          <w:sz w:val="28"/>
          <w:szCs w:val="28"/>
        </w:rPr>
        <w:t xml:space="preserve">Confidentiality and child protection </w:t>
      </w:r>
    </w:p>
    <w:p w14:paraId="420DA974" w14:textId="212A948B" w:rsidR="008213F5" w:rsidRDefault="008213F5">
      <w:pPr>
        <w:rPr>
          <w:b/>
          <w:bCs/>
          <w:sz w:val="24"/>
          <w:szCs w:val="24"/>
          <w:u w:val="single"/>
        </w:rPr>
      </w:pPr>
    </w:p>
    <w:p w14:paraId="79916452" w14:textId="77777777" w:rsidR="008213F5" w:rsidRDefault="008213F5">
      <w:pPr>
        <w:rPr>
          <w:b/>
          <w:bCs/>
          <w:sz w:val="24"/>
          <w:szCs w:val="24"/>
          <w:u w:val="single"/>
        </w:rPr>
      </w:pPr>
    </w:p>
    <w:p w14:paraId="770A79B4" w14:textId="77777777" w:rsidR="008213F5" w:rsidRDefault="008213F5">
      <w:pPr>
        <w:rPr>
          <w:b/>
          <w:bCs/>
          <w:sz w:val="24"/>
          <w:szCs w:val="24"/>
          <w:u w:val="single"/>
        </w:rPr>
      </w:pPr>
    </w:p>
    <w:p w14:paraId="61B428F6" w14:textId="77777777" w:rsidR="008213F5" w:rsidRDefault="008213F5">
      <w:pPr>
        <w:rPr>
          <w:b/>
          <w:bCs/>
          <w:sz w:val="24"/>
          <w:szCs w:val="24"/>
          <w:u w:val="single"/>
        </w:rPr>
      </w:pPr>
    </w:p>
    <w:p w14:paraId="6C94E10C" w14:textId="77777777" w:rsidR="008213F5" w:rsidRDefault="008213F5">
      <w:pPr>
        <w:rPr>
          <w:b/>
          <w:bCs/>
          <w:sz w:val="24"/>
          <w:szCs w:val="24"/>
          <w:u w:val="single"/>
        </w:rPr>
      </w:pPr>
    </w:p>
    <w:p w14:paraId="296AC67A" w14:textId="77777777" w:rsidR="008213F5" w:rsidRDefault="008213F5">
      <w:pPr>
        <w:rPr>
          <w:b/>
          <w:bCs/>
          <w:sz w:val="24"/>
          <w:szCs w:val="24"/>
          <w:u w:val="single"/>
        </w:rPr>
      </w:pPr>
    </w:p>
    <w:p w14:paraId="271E6A52" w14:textId="77777777" w:rsidR="008213F5" w:rsidRDefault="008213F5">
      <w:pPr>
        <w:rPr>
          <w:b/>
          <w:bCs/>
          <w:sz w:val="24"/>
          <w:szCs w:val="24"/>
          <w:u w:val="single"/>
        </w:rPr>
      </w:pPr>
    </w:p>
    <w:p w14:paraId="6A748CE8" w14:textId="77777777" w:rsidR="008213F5" w:rsidRDefault="008213F5">
      <w:pPr>
        <w:rPr>
          <w:b/>
          <w:bCs/>
          <w:sz w:val="24"/>
          <w:szCs w:val="24"/>
          <w:u w:val="single"/>
        </w:rPr>
      </w:pPr>
    </w:p>
    <w:p w14:paraId="22A9DDAF" w14:textId="77777777" w:rsidR="008213F5" w:rsidRDefault="008213F5">
      <w:pPr>
        <w:rPr>
          <w:b/>
          <w:bCs/>
          <w:sz w:val="24"/>
          <w:szCs w:val="24"/>
          <w:u w:val="single"/>
        </w:rPr>
      </w:pPr>
    </w:p>
    <w:p w14:paraId="459A17D9" w14:textId="77777777" w:rsidR="008213F5" w:rsidRDefault="008213F5">
      <w:pPr>
        <w:rPr>
          <w:b/>
          <w:bCs/>
          <w:sz w:val="24"/>
          <w:szCs w:val="24"/>
          <w:u w:val="single"/>
        </w:rPr>
      </w:pPr>
    </w:p>
    <w:p w14:paraId="46848490" w14:textId="77777777" w:rsidR="008213F5" w:rsidRDefault="008213F5">
      <w:pPr>
        <w:rPr>
          <w:b/>
          <w:bCs/>
          <w:sz w:val="24"/>
          <w:szCs w:val="24"/>
          <w:u w:val="single"/>
        </w:rPr>
      </w:pPr>
    </w:p>
    <w:p w14:paraId="44E38742" w14:textId="77777777" w:rsidR="008213F5" w:rsidRDefault="008213F5">
      <w:pPr>
        <w:rPr>
          <w:b/>
          <w:bCs/>
          <w:sz w:val="24"/>
          <w:szCs w:val="24"/>
          <w:u w:val="single"/>
        </w:rPr>
      </w:pPr>
    </w:p>
    <w:p w14:paraId="290B52E7" w14:textId="6876D1E5" w:rsidR="00605210" w:rsidRPr="00E02169" w:rsidRDefault="008213F5" w:rsidP="00E02169">
      <w:pPr>
        <w:pStyle w:val="ListParagraph"/>
        <w:numPr>
          <w:ilvl w:val="0"/>
          <w:numId w:val="16"/>
        </w:numPr>
        <w:rPr>
          <w:b/>
          <w:bCs/>
          <w:sz w:val="24"/>
          <w:szCs w:val="24"/>
          <w:u w:val="single"/>
        </w:rPr>
      </w:pPr>
      <w:r w:rsidRPr="00E02169">
        <w:rPr>
          <w:b/>
          <w:bCs/>
          <w:sz w:val="24"/>
          <w:szCs w:val="24"/>
          <w:u w:val="single"/>
        </w:rPr>
        <w:lastRenderedPageBreak/>
        <w:t>Introduction</w:t>
      </w:r>
    </w:p>
    <w:p w14:paraId="63965AC8" w14:textId="77777777" w:rsidR="00605210" w:rsidRDefault="00605210">
      <w:pPr>
        <w:rPr>
          <w:sz w:val="24"/>
          <w:szCs w:val="24"/>
        </w:rPr>
      </w:pPr>
      <w:r w:rsidRPr="00605210">
        <w:rPr>
          <w:sz w:val="24"/>
          <w:szCs w:val="24"/>
        </w:rPr>
        <w:t xml:space="preserve">From September 2020, Relationships Education will be compulsory for all pupils receiving primary education and Relationships and Sex Education (RSE) compulsory for all pupils receiving secondary education. Health Education will also be compulsory in all schools except independent schools. PSHE continues to be compulsory in independent schools. </w:t>
      </w:r>
    </w:p>
    <w:p w14:paraId="31D66E92" w14:textId="77777777" w:rsidR="00605210" w:rsidRDefault="00605210">
      <w:pPr>
        <w:rPr>
          <w:sz w:val="24"/>
          <w:szCs w:val="24"/>
        </w:rPr>
      </w:pPr>
      <w:r w:rsidRPr="00605210">
        <w:rPr>
          <w:sz w:val="24"/>
          <w:szCs w:val="24"/>
        </w:rPr>
        <w:t xml:space="preserve">As a school we wholeheartedly support the philosophy of RSHE and believe it is best taught as part of PSHE and citizenship education. The programme seeks to promote the spiritual, moral, cultural, mental and physical development of pupils as well as preparing them for the opportunities, responsibilities and experiences of adult life in a digital age. </w:t>
      </w:r>
    </w:p>
    <w:p w14:paraId="380CAFD4" w14:textId="66E89943" w:rsidR="00605210" w:rsidRDefault="00605210">
      <w:pPr>
        <w:rPr>
          <w:sz w:val="24"/>
          <w:szCs w:val="24"/>
        </w:rPr>
      </w:pPr>
      <w:r w:rsidRPr="00605210">
        <w:rPr>
          <w:sz w:val="24"/>
          <w:szCs w:val="24"/>
        </w:rPr>
        <w:t>Relationships and health education is compulsory in all primary and secondary schools</w:t>
      </w:r>
      <w:r>
        <w:rPr>
          <w:sz w:val="24"/>
          <w:szCs w:val="24"/>
        </w:rPr>
        <w:t>.</w:t>
      </w:r>
      <w:r w:rsidRPr="00605210">
        <w:rPr>
          <w:sz w:val="24"/>
          <w:szCs w:val="24"/>
        </w:rPr>
        <w:t xml:space="preserve"> As a special school, we have taken the content of the curriculum from the DfE guidance and ensured it meets the cognitive, emotional and social needs of our students. As part of the Education Act 2002</w:t>
      </w:r>
      <w:r>
        <w:rPr>
          <w:sz w:val="24"/>
          <w:szCs w:val="24"/>
        </w:rPr>
        <w:t xml:space="preserve"> </w:t>
      </w:r>
      <w:r w:rsidRPr="00605210">
        <w:rPr>
          <w:sz w:val="24"/>
          <w:szCs w:val="24"/>
        </w:rPr>
        <w:t xml:space="preserve">all schools must provide a balanced and broad-based curriculum which promotes the spiritual, moral, cultural, mental and physical development of pupils at the school and of society, whilst also preparing pupils for the opportunities, responsibilities and experiences of later life. </w:t>
      </w:r>
    </w:p>
    <w:p w14:paraId="0A5B6C18" w14:textId="77777777" w:rsidR="00605210" w:rsidRDefault="00605210">
      <w:pPr>
        <w:rPr>
          <w:sz w:val="24"/>
          <w:szCs w:val="24"/>
        </w:rPr>
      </w:pPr>
      <w:r w:rsidRPr="00605210">
        <w:rPr>
          <w:sz w:val="24"/>
          <w:szCs w:val="24"/>
        </w:rPr>
        <w:t xml:space="preserve">All schools are required to comply with relevant requirements of the Equality Act 2010 and should pay particular attention to the </w:t>
      </w:r>
      <w:proofErr w:type="gramStart"/>
      <w:r w:rsidRPr="00605210">
        <w:rPr>
          <w:sz w:val="24"/>
          <w:szCs w:val="24"/>
        </w:rPr>
        <w:t>Public</w:t>
      </w:r>
      <w:proofErr w:type="gramEnd"/>
      <w:r w:rsidRPr="00605210">
        <w:rPr>
          <w:sz w:val="24"/>
          <w:szCs w:val="24"/>
        </w:rPr>
        <w:t xml:space="preserve"> sector equality duty (PSED). Under the provisions of the Equality Act, schools must not unlawfully discriminate against pupils because of their age, sex, race, disability, religion or belief, gender reassignment, pregnancy or maternity, marriage or civil partnership, or sexual orientation (collectively known as the protected characteristics). All schools must ensure that RSHE is accessible for all pupils and should comply with the SEND Code of Practice. </w:t>
      </w:r>
    </w:p>
    <w:p w14:paraId="12F6535E" w14:textId="77777777" w:rsidR="00605210" w:rsidRDefault="00605210">
      <w:pPr>
        <w:rPr>
          <w:sz w:val="24"/>
          <w:szCs w:val="24"/>
        </w:rPr>
      </w:pPr>
      <w:r w:rsidRPr="00605210">
        <w:rPr>
          <w:sz w:val="24"/>
          <w:szCs w:val="24"/>
        </w:rPr>
        <w:t xml:space="preserve">Whilst as a school we are aware we need to be mindful of and respectful to a wide variety of faith and cultural beliefs, and we will make every attempt to be appropriately sensitive; equally it is essential that young people still have access to the learning they need to stay safe, healthy and understand their rights as individuals. We acknowledge that all young people deserve the right to honest, open and </w:t>
      </w:r>
      <w:proofErr w:type="gramStart"/>
      <w:r w:rsidRPr="00605210">
        <w:rPr>
          <w:sz w:val="24"/>
          <w:szCs w:val="24"/>
        </w:rPr>
        <w:t>factual information</w:t>
      </w:r>
      <w:proofErr w:type="gramEnd"/>
      <w:r w:rsidRPr="00605210">
        <w:rPr>
          <w:sz w:val="24"/>
          <w:szCs w:val="24"/>
        </w:rPr>
        <w:t xml:space="preserve"> to help better form their own beliefs and values, free from bias, judgement or subjective personal beliefs of those who teach them. This will be delivered at an appropriate level based on the needs of the individual student. </w:t>
      </w:r>
    </w:p>
    <w:p w14:paraId="4AD7F578" w14:textId="3BA156F9" w:rsidR="00D65CCB" w:rsidRDefault="00605210">
      <w:pPr>
        <w:rPr>
          <w:sz w:val="24"/>
          <w:szCs w:val="24"/>
        </w:rPr>
      </w:pPr>
      <w:r>
        <w:rPr>
          <w:sz w:val="24"/>
          <w:szCs w:val="24"/>
        </w:rPr>
        <w:t>Myles Academy</w:t>
      </w:r>
      <w:r w:rsidRPr="00605210">
        <w:rPr>
          <w:sz w:val="24"/>
          <w:szCs w:val="24"/>
        </w:rPr>
        <w:t xml:space="preserve"> prides itself on upholding its ethos </w:t>
      </w:r>
      <w:r>
        <w:rPr>
          <w:sz w:val="24"/>
          <w:szCs w:val="24"/>
        </w:rPr>
        <w:t>and t</w:t>
      </w:r>
      <w:r w:rsidRPr="00605210">
        <w:rPr>
          <w:sz w:val="24"/>
          <w:szCs w:val="24"/>
        </w:rPr>
        <w:t xml:space="preserve">he core of the RSE curriculum is to provide our young people with the foundations essential for personal understanding, relationships with others, developing a healthy lifestyle (including maintaining positive mental health) and staying safe. For our students, these building blocks provide a stable foundation for academic and personal growth. The curriculum and policy </w:t>
      </w:r>
      <w:proofErr w:type="gramStart"/>
      <w:r w:rsidRPr="00605210">
        <w:rPr>
          <w:sz w:val="24"/>
          <w:szCs w:val="24"/>
        </w:rPr>
        <w:t>has</w:t>
      </w:r>
      <w:proofErr w:type="gramEnd"/>
      <w:r w:rsidRPr="00605210">
        <w:rPr>
          <w:sz w:val="24"/>
          <w:szCs w:val="24"/>
        </w:rPr>
        <w:t xml:space="preserve"> been written to reflect the needs of our students</w:t>
      </w:r>
      <w:r>
        <w:rPr>
          <w:sz w:val="24"/>
          <w:szCs w:val="24"/>
        </w:rPr>
        <w:t xml:space="preserve"> and </w:t>
      </w:r>
      <w:r w:rsidRPr="00605210">
        <w:rPr>
          <w:sz w:val="24"/>
          <w:szCs w:val="24"/>
        </w:rPr>
        <w:t>parents</w:t>
      </w:r>
      <w:r>
        <w:rPr>
          <w:sz w:val="24"/>
          <w:szCs w:val="24"/>
        </w:rPr>
        <w:t>,</w:t>
      </w:r>
      <w:r w:rsidRPr="00605210">
        <w:rPr>
          <w:sz w:val="24"/>
          <w:szCs w:val="24"/>
        </w:rPr>
        <w:t xml:space="preserve"> to ensue positive experiences and maximum growth for our young people.</w:t>
      </w:r>
    </w:p>
    <w:p w14:paraId="37926081" w14:textId="058D0ABC" w:rsidR="00605210" w:rsidRDefault="00605210">
      <w:pPr>
        <w:rPr>
          <w:sz w:val="24"/>
          <w:szCs w:val="24"/>
        </w:rPr>
      </w:pPr>
    </w:p>
    <w:p w14:paraId="0EE187EC" w14:textId="7D280FFE" w:rsidR="00605210" w:rsidRDefault="00605210">
      <w:pPr>
        <w:rPr>
          <w:sz w:val="24"/>
          <w:szCs w:val="24"/>
        </w:rPr>
      </w:pPr>
    </w:p>
    <w:p w14:paraId="4DB43DF9" w14:textId="63A12620" w:rsidR="00605210" w:rsidRPr="00E02169" w:rsidRDefault="00605210" w:rsidP="00E02169">
      <w:pPr>
        <w:pStyle w:val="ListParagraph"/>
        <w:numPr>
          <w:ilvl w:val="0"/>
          <w:numId w:val="16"/>
        </w:numPr>
        <w:rPr>
          <w:b/>
          <w:bCs/>
          <w:u w:val="single"/>
        </w:rPr>
      </w:pPr>
      <w:r w:rsidRPr="00E02169">
        <w:rPr>
          <w:b/>
          <w:bCs/>
          <w:u w:val="single"/>
        </w:rPr>
        <w:lastRenderedPageBreak/>
        <w:t xml:space="preserve">Definitions </w:t>
      </w:r>
    </w:p>
    <w:p w14:paraId="05D533E1" w14:textId="77777777" w:rsidR="00605210" w:rsidRDefault="00605210">
      <w:r w:rsidRPr="00605210">
        <w:rPr>
          <w:b/>
          <w:bCs/>
        </w:rPr>
        <w:t>Health education</w:t>
      </w:r>
      <w:r>
        <w:t xml:space="preserve"> teaches about physical, mental, emotional and social health. It motivates students to improve and maintain their health, prevent disease, and reduce risky behaviours. Health education curricula and instruction help students learn skills they will use to make healthy choices throughout their lifetime. </w:t>
      </w:r>
    </w:p>
    <w:p w14:paraId="04FA8A60" w14:textId="044C92BC" w:rsidR="00605210" w:rsidRDefault="00605210">
      <w:r w:rsidRPr="00605210">
        <w:rPr>
          <w:b/>
          <w:bCs/>
        </w:rPr>
        <w:t>Relationship and Sex Education for secondary pupils</w:t>
      </w:r>
      <w:r>
        <w:t xml:space="preserve"> The Sex Education Forum define Relationships and Sex Education (RSE) as learning about the emotional, social and physical aspects of growing up, relationships, sex, human sexuality and sexual health. It should equip children and young people with the information, skills and positive values to have safe, fulfilling relationships, to enjoy their sexuality and to take responsibility for their sexual health and well-being.</w:t>
      </w:r>
    </w:p>
    <w:p w14:paraId="08A5DF49" w14:textId="67C8D254" w:rsidR="00605210" w:rsidRDefault="00605210"/>
    <w:p w14:paraId="1E39DB2D" w14:textId="2C9A0E16" w:rsidR="008213F5" w:rsidRDefault="008213F5"/>
    <w:p w14:paraId="2D1B396F" w14:textId="77777777" w:rsidR="008213F5" w:rsidRDefault="008213F5"/>
    <w:p w14:paraId="687FFC5C" w14:textId="13A97456" w:rsidR="00605210" w:rsidRPr="00E02169" w:rsidRDefault="00605210" w:rsidP="00E02169">
      <w:pPr>
        <w:pStyle w:val="ListParagraph"/>
        <w:numPr>
          <w:ilvl w:val="0"/>
          <w:numId w:val="16"/>
        </w:numPr>
        <w:rPr>
          <w:b/>
          <w:bCs/>
          <w:u w:val="single"/>
        </w:rPr>
      </w:pPr>
      <w:r w:rsidRPr="00E02169">
        <w:rPr>
          <w:b/>
          <w:bCs/>
          <w:u w:val="single"/>
        </w:rPr>
        <w:t xml:space="preserve">Aims </w:t>
      </w:r>
    </w:p>
    <w:p w14:paraId="7B166E9B" w14:textId="77777777" w:rsidR="00605210" w:rsidRDefault="00605210">
      <w:r>
        <w:t xml:space="preserve">The aims of relationships and sex education (RSE) at our school are to: </w:t>
      </w:r>
    </w:p>
    <w:p w14:paraId="1ACC84F7" w14:textId="46C61E22" w:rsidR="00605210" w:rsidRDefault="00605210" w:rsidP="00605210">
      <w:pPr>
        <w:pStyle w:val="ListParagraph"/>
        <w:numPr>
          <w:ilvl w:val="0"/>
          <w:numId w:val="2"/>
        </w:numPr>
      </w:pPr>
      <w:r>
        <w:t xml:space="preserve">Provide a framework in which sensitive discussions can take place </w:t>
      </w:r>
    </w:p>
    <w:p w14:paraId="61E87B54" w14:textId="089AAA21" w:rsidR="00605210" w:rsidRDefault="00605210" w:rsidP="00605210">
      <w:pPr>
        <w:pStyle w:val="ListParagraph"/>
        <w:numPr>
          <w:ilvl w:val="0"/>
          <w:numId w:val="2"/>
        </w:numPr>
      </w:pPr>
      <w:r>
        <w:t xml:space="preserve">Prepare pupils for puberty, and give them an understanding of sexual development and the importance of health and hygiene </w:t>
      </w:r>
    </w:p>
    <w:p w14:paraId="043DF5FB" w14:textId="03470AB1" w:rsidR="00605210" w:rsidRDefault="00605210" w:rsidP="00605210">
      <w:pPr>
        <w:pStyle w:val="ListParagraph"/>
        <w:numPr>
          <w:ilvl w:val="0"/>
          <w:numId w:val="2"/>
        </w:numPr>
      </w:pPr>
      <w:r>
        <w:t xml:space="preserve">Help pupils develop feelings of self-respect, confidence and empathy </w:t>
      </w:r>
    </w:p>
    <w:p w14:paraId="518BB54C" w14:textId="4E50C42E" w:rsidR="00605210" w:rsidRDefault="00605210" w:rsidP="00605210">
      <w:pPr>
        <w:pStyle w:val="ListParagraph"/>
        <w:numPr>
          <w:ilvl w:val="0"/>
          <w:numId w:val="2"/>
        </w:numPr>
      </w:pPr>
      <w:r>
        <w:t xml:space="preserve">Create a positive culture around issues of sexuality and relationships </w:t>
      </w:r>
    </w:p>
    <w:p w14:paraId="462C06D5" w14:textId="434A1E87" w:rsidR="00605210" w:rsidRDefault="00605210" w:rsidP="00605210">
      <w:pPr>
        <w:pStyle w:val="ListParagraph"/>
        <w:numPr>
          <w:ilvl w:val="0"/>
          <w:numId w:val="2"/>
        </w:numPr>
      </w:pPr>
      <w:r>
        <w:t xml:space="preserve">Teach pupils the correct vocabulary to describe themselves and their bodies </w:t>
      </w:r>
    </w:p>
    <w:p w14:paraId="17E85EA5" w14:textId="13D93581" w:rsidR="00605210" w:rsidRPr="00605210" w:rsidRDefault="00605210" w:rsidP="00605210">
      <w:pPr>
        <w:pStyle w:val="ListParagraph"/>
        <w:numPr>
          <w:ilvl w:val="0"/>
          <w:numId w:val="2"/>
        </w:numPr>
        <w:rPr>
          <w:sz w:val="24"/>
          <w:szCs w:val="24"/>
        </w:rPr>
      </w:pPr>
      <w:r>
        <w:t>To ensure that pupils know how to keep themselves safe</w:t>
      </w:r>
    </w:p>
    <w:p w14:paraId="0EE64C31" w14:textId="08773031" w:rsidR="00605210" w:rsidRDefault="00605210" w:rsidP="00605210">
      <w:pPr>
        <w:rPr>
          <w:sz w:val="24"/>
          <w:szCs w:val="24"/>
        </w:rPr>
      </w:pPr>
    </w:p>
    <w:p w14:paraId="5F808B9C" w14:textId="6178C845" w:rsidR="008213F5" w:rsidRDefault="008213F5" w:rsidP="00605210">
      <w:pPr>
        <w:rPr>
          <w:sz w:val="24"/>
          <w:szCs w:val="24"/>
        </w:rPr>
      </w:pPr>
    </w:p>
    <w:p w14:paraId="71A7EEC8" w14:textId="77777777" w:rsidR="008213F5" w:rsidRDefault="008213F5" w:rsidP="00605210">
      <w:pPr>
        <w:rPr>
          <w:sz w:val="24"/>
          <w:szCs w:val="24"/>
        </w:rPr>
      </w:pPr>
    </w:p>
    <w:p w14:paraId="0D84B009" w14:textId="3829EA9D" w:rsidR="002F0B81" w:rsidRPr="00E02169" w:rsidRDefault="002F0B81" w:rsidP="00E02169">
      <w:pPr>
        <w:pStyle w:val="ListParagraph"/>
        <w:numPr>
          <w:ilvl w:val="0"/>
          <w:numId w:val="16"/>
        </w:numPr>
        <w:rPr>
          <w:b/>
          <w:bCs/>
          <w:u w:val="single"/>
        </w:rPr>
      </w:pPr>
      <w:r w:rsidRPr="00E02169">
        <w:rPr>
          <w:b/>
          <w:bCs/>
          <w:u w:val="single"/>
        </w:rPr>
        <w:t xml:space="preserve">Parental rights to withdraw </w:t>
      </w:r>
    </w:p>
    <w:p w14:paraId="3D5BC27D" w14:textId="48853716" w:rsidR="002F0B81" w:rsidRDefault="002F0B81" w:rsidP="00605210">
      <w:r>
        <w:t xml:space="preserve">We are committed to ensuring that the education provided to pupils in relationships education / RSE is appropriate to the age of pupils and compliant with the requirements of the Equality Act 2010. Parents have the right to request that their child be withdrawn from part or all, of the sex education delivered as part of statutory RSE. Any such request should be submitted to the class teacher/RSHE leader. Good practice would be for the class teacher/RSHE leader to discuss the request with parents and, as appropriate the child to ensure that their wishes are understood and to discuss with parents the benefits of receiving this important education and any detrimental effects that withdrawal might have on a child; only in exceptional circumstances the school should not respect the parents’ request to withdraw the child, up to and until three terms before the child turns 16. At that point, if the child wishes to receive sex education rather than be withdrawn, the school should </w:t>
      </w:r>
      <w:proofErr w:type="gramStart"/>
      <w:r>
        <w:t>make arrangements</w:t>
      </w:r>
      <w:proofErr w:type="gramEnd"/>
      <w:r>
        <w:t xml:space="preserve"> to provide the child with sex education during one of those terms.</w:t>
      </w:r>
    </w:p>
    <w:p w14:paraId="399F3284" w14:textId="77777777" w:rsidR="002F0B81" w:rsidRDefault="002F0B81" w:rsidP="00605210">
      <w:pPr>
        <w:rPr>
          <w:sz w:val="24"/>
          <w:szCs w:val="24"/>
        </w:rPr>
      </w:pPr>
    </w:p>
    <w:p w14:paraId="2329EB41" w14:textId="77777777" w:rsidR="008213F5" w:rsidRDefault="008213F5" w:rsidP="00605210">
      <w:pPr>
        <w:rPr>
          <w:b/>
          <w:bCs/>
          <w:u w:val="single"/>
        </w:rPr>
      </w:pPr>
    </w:p>
    <w:p w14:paraId="72729D08" w14:textId="2AB67BC2" w:rsidR="00605210" w:rsidRPr="00E02169" w:rsidRDefault="00605210" w:rsidP="00E02169">
      <w:pPr>
        <w:pStyle w:val="ListParagraph"/>
        <w:numPr>
          <w:ilvl w:val="0"/>
          <w:numId w:val="16"/>
        </w:numPr>
        <w:rPr>
          <w:b/>
          <w:bCs/>
          <w:u w:val="single"/>
        </w:rPr>
      </w:pPr>
      <w:r w:rsidRPr="00E02169">
        <w:rPr>
          <w:b/>
          <w:bCs/>
          <w:u w:val="single"/>
        </w:rPr>
        <w:lastRenderedPageBreak/>
        <w:t xml:space="preserve">The Curriculum Intent </w:t>
      </w:r>
    </w:p>
    <w:p w14:paraId="255BEAD2" w14:textId="77777777" w:rsidR="00605210" w:rsidRDefault="00605210" w:rsidP="00605210">
      <w:r>
        <w:t xml:space="preserve">The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Children looked after or young carers). </w:t>
      </w:r>
    </w:p>
    <w:p w14:paraId="527887DD" w14:textId="77777777" w:rsidR="00605210" w:rsidRDefault="00605210" w:rsidP="00605210">
      <w:r>
        <w:t xml:space="preserve">The school must have regard to the law, and in this school, teaching reflects reflect the law (including the Equality Act 2010) as it applies to relationships, so that young people clearly understand what the law allows and does not allow, and the wider legal implications of decisions they may make. </w:t>
      </w:r>
    </w:p>
    <w:p w14:paraId="415DA5C2" w14:textId="77777777" w:rsidR="00605210" w:rsidRDefault="00605210" w:rsidP="00605210">
      <w:r>
        <w:t xml:space="preserve">RSE focuses on giving young people the information they need to help them develop healthy, nurturing relationships of all kinds including: </w:t>
      </w:r>
    </w:p>
    <w:p w14:paraId="3FC7DFB9" w14:textId="3695C629" w:rsidR="00605210" w:rsidRDefault="00605210" w:rsidP="00605210">
      <w:pPr>
        <w:pStyle w:val="ListParagraph"/>
        <w:numPr>
          <w:ilvl w:val="0"/>
          <w:numId w:val="2"/>
        </w:numPr>
      </w:pPr>
      <w:r>
        <w:t xml:space="preserve">Families </w:t>
      </w:r>
    </w:p>
    <w:p w14:paraId="02B66178" w14:textId="4AD1A402" w:rsidR="00605210" w:rsidRDefault="00605210" w:rsidP="00605210">
      <w:pPr>
        <w:pStyle w:val="ListParagraph"/>
        <w:numPr>
          <w:ilvl w:val="0"/>
          <w:numId w:val="2"/>
        </w:numPr>
      </w:pPr>
      <w:r>
        <w:t xml:space="preserve">Respectful relationships, including friendships </w:t>
      </w:r>
    </w:p>
    <w:p w14:paraId="261E6153" w14:textId="05595DBD" w:rsidR="00605210" w:rsidRDefault="00605210" w:rsidP="00605210">
      <w:pPr>
        <w:pStyle w:val="ListParagraph"/>
        <w:numPr>
          <w:ilvl w:val="0"/>
          <w:numId w:val="2"/>
        </w:numPr>
      </w:pPr>
      <w:r>
        <w:t xml:space="preserve">Online and media </w:t>
      </w:r>
    </w:p>
    <w:p w14:paraId="69712C57" w14:textId="5699C051" w:rsidR="00605210" w:rsidRDefault="00605210" w:rsidP="00605210">
      <w:pPr>
        <w:pStyle w:val="ListParagraph"/>
        <w:numPr>
          <w:ilvl w:val="0"/>
          <w:numId w:val="2"/>
        </w:numPr>
      </w:pPr>
      <w:r>
        <w:t xml:space="preserve">Being safe </w:t>
      </w:r>
    </w:p>
    <w:p w14:paraId="6249B5B2" w14:textId="00ADF889" w:rsidR="00605210" w:rsidRPr="002F0B81" w:rsidRDefault="00605210" w:rsidP="00605210">
      <w:pPr>
        <w:pStyle w:val="ListParagraph"/>
        <w:numPr>
          <w:ilvl w:val="0"/>
          <w:numId w:val="2"/>
        </w:numPr>
        <w:rPr>
          <w:sz w:val="24"/>
          <w:szCs w:val="24"/>
        </w:rPr>
      </w:pPr>
      <w:r>
        <w:t>Intimate and sexual relationships, including sexual health</w:t>
      </w:r>
    </w:p>
    <w:p w14:paraId="2D24562B" w14:textId="03B19A77" w:rsidR="002F0B81" w:rsidRDefault="002F0B81" w:rsidP="002F0B81">
      <w:pPr>
        <w:rPr>
          <w:sz w:val="24"/>
          <w:szCs w:val="24"/>
        </w:rPr>
      </w:pPr>
    </w:p>
    <w:p w14:paraId="50D754E0" w14:textId="56DE6772" w:rsidR="002F0B81" w:rsidRPr="00E02169" w:rsidRDefault="002F0B81" w:rsidP="00E02169">
      <w:pPr>
        <w:pStyle w:val="ListParagraph"/>
        <w:numPr>
          <w:ilvl w:val="0"/>
          <w:numId w:val="16"/>
        </w:numPr>
        <w:rPr>
          <w:b/>
          <w:bCs/>
          <w:u w:val="single"/>
        </w:rPr>
      </w:pPr>
      <w:r w:rsidRPr="00E02169">
        <w:rPr>
          <w:b/>
          <w:bCs/>
          <w:u w:val="single"/>
        </w:rPr>
        <w:t xml:space="preserve">Curriculum design </w:t>
      </w:r>
    </w:p>
    <w:p w14:paraId="7F390802" w14:textId="77777777" w:rsidR="002F0B81" w:rsidRDefault="002F0B81" w:rsidP="002F0B81">
      <w:r>
        <w:t xml:space="preserve">This is how our RSHE curriculum will be embedded across the school: </w:t>
      </w:r>
    </w:p>
    <w:p w14:paraId="71FCCB45" w14:textId="289D2535" w:rsidR="0035224A" w:rsidRDefault="002F0B81" w:rsidP="0035224A">
      <w:pPr>
        <w:pStyle w:val="ListParagraph"/>
        <w:numPr>
          <w:ilvl w:val="0"/>
          <w:numId w:val="2"/>
        </w:numPr>
      </w:pPr>
      <w:r>
        <w:t xml:space="preserve">Weekly taught sessions across all classes and key stages </w:t>
      </w:r>
    </w:p>
    <w:p w14:paraId="7F9CA965" w14:textId="224DABB7" w:rsidR="0035224A" w:rsidRDefault="002F0B81" w:rsidP="0035224A">
      <w:pPr>
        <w:pStyle w:val="ListParagraph"/>
        <w:numPr>
          <w:ilvl w:val="0"/>
          <w:numId w:val="2"/>
        </w:numPr>
      </w:pPr>
      <w:r>
        <w:t xml:space="preserve">A spiral curriculum approach that reflects and builds on the content as the students move through each stage </w:t>
      </w:r>
    </w:p>
    <w:p w14:paraId="2489D45F" w14:textId="77777777" w:rsidR="0035224A" w:rsidRDefault="002F0B81" w:rsidP="002F0B81">
      <w:r>
        <w:t xml:space="preserve">This is how the RSHE curriculum will be supplemented across the school: </w:t>
      </w:r>
    </w:p>
    <w:p w14:paraId="142AC050" w14:textId="4737F97C" w:rsidR="0035224A" w:rsidRDefault="002F0B81" w:rsidP="0035224A">
      <w:pPr>
        <w:pStyle w:val="ListParagraph"/>
        <w:numPr>
          <w:ilvl w:val="0"/>
          <w:numId w:val="2"/>
        </w:numPr>
      </w:pPr>
      <w:r>
        <w:t xml:space="preserve">Curriculum focus days/weeks </w:t>
      </w:r>
    </w:p>
    <w:p w14:paraId="4589AD46" w14:textId="11A93990" w:rsidR="0035224A" w:rsidRDefault="002F0B81" w:rsidP="0035224A">
      <w:pPr>
        <w:pStyle w:val="ListParagraph"/>
        <w:numPr>
          <w:ilvl w:val="0"/>
          <w:numId w:val="2"/>
        </w:numPr>
      </w:pPr>
      <w:r>
        <w:t xml:space="preserve">Charity days, e.g. Red Nose Day </w:t>
      </w:r>
    </w:p>
    <w:p w14:paraId="47C48F09" w14:textId="12C63DD9" w:rsidR="0035224A" w:rsidRDefault="002F0B81" w:rsidP="0035224A">
      <w:pPr>
        <w:pStyle w:val="ListParagraph"/>
        <w:numPr>
          <w:ilvl w:val="0"/>
          <w:numId w:val="2"/>
        </w:numPr>
      </w:pPr>
      <w:r>
        <w:t xml:space="preserve">Life skills sessions </w:t>
      </w:r>
    </w:p>
    <w:p w14:paraId="358A1120" w14:textId="76134006" w:rsidR="0035224A" w:rsidRDefault="0035224A" w:rsidP="0035224A">
      <w:pPr>
        <w:pStyle w:val="ListParagraph"/>
        <w:numPr>
          <w:ilvl w:val="0"/>
          <w:numId w:val="2"/>
        </w:numPr>
      </w:pPr>
      <w:r>
        <w:t>M</w:t>
      </w:r>
      <w:r w:rsidR="002F0B81">
        <w:t xml:space="preserve">indfulness sessions </w:t>
      </w:r>
    </w:p>
    <w:p w14:paraId="5EA3D73F" w14:textId="69CADBFB" w:rsidR="0035224A" w:rsidRDefault="002F0B81" w:rsidP="0035224A">
      <w:pPr>
        <w:pStyle w:val="ListParagraph"/>
        <w:numPr>
          <w:ilvl w:val="0"/>
          <w:numId w:val="2"/>
        </w:numPr>
      </w:pPr>
      <w:r>
        <w:t xml:space="preserve">Links to other curriculum areas, e.g. PE, science </w:t>
      </w:r>
    </w:p>
    <w:p w14:paraId="256E76E0" w14:textId="7A42DEAB" w:rsidR="0035224A" w:rsidRDefault="002F0B81" w:rsidP="0035224A">
      <w:pPr>
        <w:pStyle w:val="ListParagraph"/>
        <w:numPr>
          <w:ilvl w:val="0"/>
          <w:numId w:val="2"/>
        </w:numPr>
      </w:pPr>
      <w:r>
        <w:t xml:space="preserve">Play based activities </w:t>
      </w:r>
    </w:p>
    <w:p w14:paraId="6680A34D" w14:textId="5EFCE046" w:rsidR="0035224A" w:rsidRDefault="002F0B81" w:rsidP="0035224A">
      <w:pPr>
        <w:pStyle w:val="ListParagraph"/>
        <w:numPr>
          <w:ilvl w:val="0"/>
          <w:numId w:val="2"/>
        </w:numPr>
      </w:pPr>
      <w:r>
        <w:t xml:space="preserve">1:1/group activities with our </w:t>
      </w:r>
      <w:r w:rsidR="0035224A">
        <w:t>Pastoral</w:t>
      </w:r>
      <w:r>
        <w:t xml:space="preserve"> lead </w:t>
      </w:r>
    </w:p>
    <w:p w14:paraId="2383BE8E" w14:textId="250B2BDB" w:rsidR="0035224A" w:rsidRDefault="002F0B81" w:rsidP="0035224A">
      <w:pPr>
        <w:pStyle w:val="ListParagraph"/>
        <w:numPr>
          <w:ilvl w:val="0"/>
          <w:numId w:val="2"/>
        </w:numPr>
      </w:pPr>
      <w:r>
        <w:t xml:space="preserve">External agency support, e.g. CAMHs, Educational Psychologist </w:t>
      </w:r>
    </w:p>
    <w:p w14:paraId="38710EB4" w14:textId="0CBE5DD1" w:rsidR="0035224A" w:rsidRDefault="002F0B81" w:rsidP="0035224A">
      <w:pPr>
        <w:pStyle w:val="ListParagraph"/>
        <w:numPr>
          <w:ilvl w:val="0"/>
          <w:numId w:val="2"/>
        </w:numPr>
      </w:pPr>
      <w:r>
        <w:t xml:space="preserve">External provider support, e.g. St John’s Ambulance </w:t>
      </w:r>
    </w:p>
    <w:p w14:paraId="18787675" w14:textId="79F553D0" w:rsidR="0035224A" w:rsidRDefault="002F0B81" w:rsidP="0035224A">
      <w:pPr>
        <w:pStyle w:val="ListParagraph"/>
        <w:numPr>
          <w:ilvl w:val="0"/>
          <w:numId w:val="2"/>
        </w:numPr>
      </w:pPr>
      <w:r>
        <w:t xml:space="preserve">Travel training (for selected students) </w:t>
      </w:r>
    </w:p>
    <w:p w14:paraId="159FF9BE" w14:textId="15CC2CF8" w:rsidR="0035224A" w:rsidRDefault="002F0B81" w:rsidP="0035224A">
      <w:pPr>
        <w:pStyle w:val="ListParagraph"/>
        <w:numPr>
          <w:ilvl w:val="0"/>
          <w:numId w:val="2"/>
        </w:numPr>
      </w:pPr>
      <w:r>
        <w:t xml:space="preserve">Work experience programmes </w:t>
      </w:r>
    </w:p>
    <w:p w14:paraId="34B2C43D" w14:textId="721D6811" w:rsidR="0035224A" w:rsidRDefault="002F0B81" w:rsidP="0035224A">
      <w:pPr>
        <w:pStyle w:val="ListParagraph"/>
        <w:numPr>
          <w:ilvl w:val="0"/>
          <w:numId w:val="2"/>
        </w:numPr>
      </w:pPr>
      <w:r>
        <w:t>Vocational course</w:t>
      </w:r>
      <w:r w:rsidR="0035224A">
        <w:t>s</w:t>
      </w:r>
      <w:r>
        <w:t xml:space="preserve"> (KS4 and Post 16 students) </w:t>
      </w:r>
    </w:p>
    <w:p w14:paraId="54CEA1DB" w14:textId="22B3838F" w:rsidR="0035224A" w:rsidRPr="0035224A" w:rsidRDefault="002F0B81" w:rsidP="0035224A">
      <w:pPr>
        <w:pStyle w:val="ListParagraph"/>
        <w:numPr>
          <w:ilvl w:val="0"/>
          <w:numId w:val="2"/>
        </w:numPr>
        <w:rPr>
          <w:sz w:val="24"/>
          <w:szCs w:val="24"/>
        </w:rPr>
      </w:pPr>
      <w:r>
        <w:t xml:space="preserve">Enrichment activities </w:t>
      </w:r>
    </w:p>
    <w:p w14:paraId="0BE0F5F6" w14:textId="77777777" w:rsidR="0035224A" w:rsidRDefault="0035224A" w:rsidP="0035224A">
      <w:r>
        <w:t xml:space="preserve">The programme will be delivered to all students by: </w:t>
      </w:r>
    </w:p>
    <w:p w14:paraId="0C858C55" w14:textId="70592CAD" w:rsidR="0035224A" w:rsidRDefault="0035224A" w:rsidP="0035224A">
      <w:pPr>
        <w:pStyle w:val="ListParagraph"/>
        <w:numPr>
          <w:ilvl w:val="0"/>
          <w:numId w:val="2"/>
        </w:numPr>
      </w:pPr>
      <w:r>
        <w:t xml:space="preserve">Dedicated selected staff supported by a variety of professionals, including where appropriate, the school nurse, police etc, with expertise in specific topic areas. </w:t>
      </w:r>
    </w:p>
    <w:p w14:paraId="1B518F2E" w14:textId="7C75225C" w:rsidR="0035224A" w:rsidRDefault="0035224A" w:rsidP="0035224A">
      <w:pPr>
        <w:pStyle w:val="ListParagraph"/>
        <w:numPr>
          <w:ilvl w:val="0"/>
          <w:numId w:val="2"/>
        </w:numPr>
      </w:pPr>
      <w:r>
        <w:lastRenderedPageBreak/>
        <w:t xml:space="preserve">The RSHE curriculum is organised in a spiral curriculum which develops themes/topics, </w:t>
      </w:r>
      <w:proofErr w:type="gramStart"/>
      <w:r>
        <w:t>taking into account</w:t>
      </w:r>
      <w:proofErr w:type="gramEnd"/>
      <w:r>
        <w:t xml:space="preserve"> the age and maturation of the children. This means that topics are revisited in greater detail as students get older </w:t>
      </w:r>
    </w:p>
    <w:p w14:paraId="3869538E" w14:textId="72B278C0" w:rsidR="0035224A" w:rsidRDefault="0035224A" w:rsidP="0035224A">
      <w:pPr>
        <w:pStyle w:val="ListParagraph"/>
        <w:numPr>
          <w:ilvl w:val="0"/>
          <w:numId w:val="2"/>
        </w:numPr>
      </w:pPr>
      <w:r>
        <w:t xml:space="preserve">Teachers have been given the freedom to choose an appropriate ‘stage’ to teach from dependent on the needs of their students </w:t>
      </w:r>
    </w:p>
    <w:p w14:paraId="7D743C88" w14:textId="5DECB8B0" w:rsidR="0035224A" w:rsidRDefault="0035224A" w:rsidP="0035224A">
      <w:pPr>
        <w:pStyle w:val="ListParagraph"/>
        <w:numPr>
          <w:ilvl w:val="0"/>
          <w:numId w:val="2"/>
        </w:numPr>
      </w:pPr>
      <w:r>
        <w:t xml:space="preserve">The Key Stage 4 and Post 16 content has been matched to the ASDAN and Pearson accreditation for the students following those pathways </w:t>
      </w:r>
    </w:p>
    <w:p w14:paraId="0DC4B8E2" w14:textId="74287CAD" w:rsidR="0035224A" w:rsidRDefault="0035224A" w:rsidP="0035224A">
      <w:pPr>
        <w:pStyle w:val="ListParagraph"/>
        <w:numPr>
          <w:ilvl w:val="0"/>
          <w:numId w:val="2"/>
        </w:numPr>
      </w:pPr>
      <w:r>
        <w:t xml:space="preserve">Lessons are delivered to mixed-ability teaching groups </w:t>
      </w:r>
    </w:p>
    <w:p w14:paraId="3836608F" w14:textId="59A32389" w:rsidR="0035224A" w:rsidRDefault="0035224A" w:rsidP="0035224A">
      <w:pPr>
        <w:pStyle w:val="ListParagraph"/>
        <w:numPr>
          <w:ilvl w:val="0"/>
          <w:numId w:val="2"/>
        </w:numPr>
      </w:pPr>
      <w:r>
        <w:t xml:space="preserve">A variety of teaching and learning styles will be used to ensure effectiveness and differentiation. </w:t>
      </w:r>
    </w:p>
    <w:p w14:paraId="73615192" w14:textId="26C5AC96" w:rsidR="0035224A" w:rsidRDefault="0035224A" w:rsidP="0035224A">
      <w:pPr>
        <w:pStyle w:val="ListParagraph"/>
        <w:numPr>
          <w:ilvl w:val="0"/>
          <w:numId w:val="2"/>
        </w:numPr>
      </w:pPr>
      <w:r>
        <w:t xml:space="preserve">Parents have the right to request withdrawal from all or part of the sex education element, but not from the biological aspects of human growth and reproduction that is part of the National Curriculum science. </w:t>
      </w:r>
    </w:p>
    <w:p w14:paraId="02AB3A4B" w14:textId="53CD8675" w:rsidR="0035224A" w:rsidRDefault="0035224A" w:rsidP="0035224A">
      <w:pPr>
        <w:pStyle w:val="ListParagraph"/>
        <w:numPr>
          <w:ilvl w:val="0"/>
          <w:numId w:val="2"/>
        </w:numPr>
      </w:pPr>
      <w:r>
        <w:t xml:space="preserve">The teacher will discuss and establish ‘ground rules’ at the beginning of every lesson which will enable everybody to discuss openly and honestly without fear and embarrassment or judgement </w:t>
      </w:r>
    </w:p>
    <w:p w14:paraId="47C61001" w14:textId="61F87EE0" w:rsidR="0035224A" w:rsidRDefault="0035224A" w:rsidP="0035224A">
      <w:pPr>
        <w:pStyle w:val="ListParagraph"/>
        <w:numPr>
          <w:ilvl w:val="0"/>
          <w:numId w:val="2"/>
        </w:numPr>
      </w:pPr>
      <w:r>
        <w:t xml:space="preserve">All teachers will endeavour to create a supportive environment for all pupils </w:t>
      </w:r>
    </w:p>
    <w:p w14:paraId="58BD1B49" w14:textId="2D1CAC73" w:rsidR="0035224A" w:rsidRPr="0035224A" w:rsidRDefault="0035224A" w:rsidP="0035224A">
      <w:pPr>
        <w:pStyle w:val="ListParagraph"/>
        <w:numPr>
          <w:ilvl w:val="0"/>
          <w:numId w:val="2"/>
        </w:numPr>
        <w:rPr>
          <w:sz w:val="24"/>
          <w:szCs w:val="24"/>
        </w:rPr>
      </w:pPr>
      <w:r>
        <w:t>Pupils are regularly informed of who can offer confidential support and where they can access sexual health services.</w:t>
      </w:r>
    </w:p>
    <w:p w14:paraId="15CA7A1D" w14:textId="77777777" w:rsidR="0035224A" w:rsidRDefault="0035224A" w:rsidP="0035224A">
      <w:r>
        <w:t xml:space="preserve">Across all key stages, students will be supported with developing the following </w:t>
      </w:r>
      <w:proofErr w:type="gramStart"/>
      <w:r>
        <w:t>skills;</w:t>
      </w:r>
      <w:proofErr w:type="gramEnd"/>
      <w:r>
        <w:t xml:space="preserve"> </w:t>
      </w:r>
    </w:p>
    <w:p w14:paraId="68C293D5" w14:textId="540EA39E" w:rsidR="0035224A" w:rsidRDefault="0035224A" w:rsidP="0035224A">
      <w:pPr>
        <w:pStyle w:val="ListParagraph"/>
        <w:numPr>
          <w:ilvl w:val="0"/>
          <w:numId w:val="7"/>
        </w:numPr>
      </w:pPr>
      <w:r>
        <w:t xml:space="preserve">Communication – speaking and listening, including how to manage changing friendships, relationships and emotions </w:t>
      </w:r>
    </w:p>
    <w:p w14:paraId="18684FDD" w14:textId="06CDD5E5" w:rsidR="0035224A" w:rsidRDefault="0035224A" w:rsidP="0035224A">
      <w:pPr>
        <w:pStyle w:val="ListParagraph"/>
        <w:numPr>
          <w:ilvl w:val="0"/>
          <w:numId w:val="7"/>
        </w:numPr>
      </w:pPr>
      <w:r>
        <w:t xml:space="preserve">Recognising and assessing potential risks </w:t>
      </w:r>
    </w:p>
    <w:p w14:paraId="36FC8E53" w14:textId="29EC4B4F" w:rsidR="0035224A" w:rsidRDefault="0035224A" w:rsidP="0035224A">
      <w:pPr>
        <w:pStyle w:val="ListParagraph"/>
        <w:numPr>
          <w:ilvl w:val="0"/>
          <w:numId w:val="7"/>
        </w:numPr>
      </w:pPr>
      <w:r>
        <w:t xml:space="preserve">Assertiveness </w:t>
      </w:r>
    </w:p>
    <w:p w14:paraId="438E50A8" w14:textId="3976A5AD" w:rsidR="0035224A" w:rsidRDefault="0035224A" w:rsidP="0035224A">
      <w:pPr>
        <w:pStyle w:val="ListParagraph"/>
        <w:numPr>
          <w:ilvl w:val="0"/>
          <w:numId w:val="7"/>
        </w:numPr>
      </w:pPr>
      <w:r>
        <w:t xml:space="preserve">Seeking help and support when required </w:t>
      </w:r>
    </w:p>
    <w:p w14:paraId="0FC584C8" w14:textId="725F4335" w:rsidR="0035224A" w:rsidRDefault="0035224A" w:rsidP="0035224A">
      <w:pPr>
        <w:pStyle w:val="ListParagraph"/>
        <w:numPr>
          <w:ilvl w:val="0"/>
          <w:numId w:val="7"/>
        </w:numPr>
      </w:pPr>
      <w:r>
        <w:t xml:space="preserve">Informed decision-making </w:t>
      </w:r>
    </w:p>
    <w:p w14:paraId="7DCB9F3B" w14:textId="5CC0C1FF" w:rsidR="0035224A" w:rsidRDefault="0035224A" w:rsidP="0035224A">
      <w:pPr>
        <w:pStyle w:val="ListParagraph"/>
        <w:numPr>
          <w:ilvl w:val="0"/>
          <w:numId w:val="7"/>
        </w:numPr>
      </w:pPr>
      <w:r>
        <w:t xml:space="preserve">Self-respect and empathy for others </w:t>
      </w:r>
    </w:p>
    <w:p w14:paraId="67FC8B15" w14:textId="5737EF51" w:rsidR="0035224A" w:rsidRDefault="0035224A" w:rsidP="0035224A">
      <w:pPr>
        <w:pStyle w:val="ListParagraph"/>
        <w:numPr>
          <w:ilvl w:val="0"/>
          <w:numId w:val="7"/>
        </w:numPr>
      </w:pPr>
      <w:r>
        <w:t xml:space="preserve">Recognising and maximising a healthy lifestyle </w:t>
      </w:r>
    </w:p>
    <w:p w14:paraId="21AFB9B8" w14:textId="1DF075D1" w:rsidR="0035224A" w:rsidRDefault="0035224A" w:rsidP="0035224A">
      <w:pPr>
        <w:pStyle w:val="ListParagraph"/>
        <w:numPr>
          <w:ilvl w:val="0"/>
          <w:numId w:val="7"/>
        </w:numPr>
      </w:pPr>
      <w:r>
        <w:t xml:space="preserve">Managing conflict </w:t>
      </w:r>
    </w:p>
    <w:p w14:paraId="370A28EF" w14:textId="686BC918" w:rsidR="0035224A" w:rsidRPr="0035224A" w:rsidRDefault="0035224A" w:rsidP="0035224A">
      <w:pPr>
        <w:pStyle w:val="ListParagraph"/>
        <w:numPr>
          <w:ilvl w:val="0"/>
          <w:numId w:val="7"/>
        </w:numPr>
        <w:rPr>
          <w:sz w:val="24"/>
          <w:szCs w:val="24"/>
        </w:rPr>
      </w:pPr>
      <w:r>
        <w:t>Discussion and group work</w:t>
      </w:r>
    </w:p>
    <w:p w14:paraId="2FA437A2" w14:textId="77777777" w:rsidR="008213F5" w:rsidRDefault="008213F5" w:rsidP="0035224A">
      <w:pPr>
        <w:rPr>
          <w:b/>
          <w:bCs/>
          <w:u w:val="single"/>
        </w:rPr>
      </w:pPr>
    </w:p>
    <w:p w14:paraId="26E892BE" w14:textId="77777777" w:rsidR="008213F5" w:rsidRDefault="008213F5" w:rsidP="0035224A">
      <w:pPr>
        <w:rPr>
          <w:b/>
          <w:bCs/>
          <w:u w:val="single"/>
        </w:rPr>
      </w:pPr>
    </w:p>
    <w:p w14:paraId="48658B9B" w14:textId="77777777" w:rsidR="008213F5" w:rsidRDefault="008213F5" w:rsidP="0035224A">
      <w:pPr>
        <w:rPr>
          <w:b/>
          <w:bCs/>
          <w:u w:val="single"/>
        </w:rPr>
      </w:pPr>
    </w:p>
    <w:p w14:paraId="566ACB61" w14:textId="77777777" w:rsidR="008213F5" w:rsidRDefault="008213F5" w:rsidP="0035224A">
      <w:pPr>
        <w:rPr>
          <w:b/>
          <w:bCs/>
          <w:u w:val="single"/>
        </w:rPr>
      </w:pPr>
    </w:p>
    <w:p w14:paraId="2FB179CC" w14:textId="77777777" w:rsidR="008213F5" w:rsidRDefault="008213F5" w:rsidP="0035224A">
      <w:pPr>
        <w:rPr>
          <w:b/>
          <w:bCs/>
          <w:u w:val="single"/>
        </w:rPr>
      </w:pPr>
    </w:p>
    <w:p w14:paraId="26BD930B" w14:textId="77777777" w:rsidR="008213F5" w:rsidRDefault="008213F5" w:rsidP="0035224A">
      <w:pPr>
        <w:rPr>
          <w:b/>
          <w:bCs/>
          <w:u w:val="single"/>
        </w:rPr>
      </w:pPr>
    </w:p>
    <w:p w14:paraId="223A81F8" w14:textId="77777777" w:rsidR="008213F5" w:rsidRDefault="008213F5" w:rsidP="0035224A">
      <w:pPr>
        <w:rPr>
          <w:b/>
          <w:bCs/>
          <w:u w:val="single"/>
        </w:rPr>
      </w:pPr>
    </w:p>
    <w:p w14:paraId="3778D3D4" w14:textId="77777777" w:rsidR="008213F5" w:rsidRDefault="008213F5" w:rsidP="0035224A">
      <w:pPr>
        <w:rPr>
          <w:b/>
          <w:bCs/>
          <w:u w:val="single"/>
        </w:rPr>
      </w:pPr>
    </w:p>
    <w:p w14:paraId="44EF5D19" w14:textId="77777777" w:rsidR="008213F5" w:rsidRDefault="008213F5" w:rsidP="0035224A">
      <w:pPr>
        <w:rPr>
          <w:b/>
          <w:bCs/>
          <w:u w:val="single"/>
        </w:rPr>
      </w:pPr>
    </w:p>
    <w:p w14:paraId="20FEB0CE" w14:textId="77777777" w:rsidR="008213F5" w:rsidRDefault="008213F5" w:rsidP="0035224A">
      <w:pPr>
        <w:rPr>
          <w:b/>
          <w:bCs/>
          <w:u w:val="single"/>
        </w:rPr>
      </w:pPr>
    </w:p>
    <w:p w14:paraId="0E12632F" w14:textId="32BFDA2E" w:rsidR="0035224A" w:rsidRPr="00E02169" w:rsidRDefault="0035224A" w:rsidP="00E02169">
      <w:pPr>
        <w:pStyle w:val="ListParagraph"/>
        <w:numPr>
          <w:ilvl w:val="0"/>
          <w:numId w:val="16"/>
        </w:numPr>
        <w:rPr>
          <w:b/>
          <w:bCs/>
          <w:u w:val="single"/>
        </w:rPr>
      </w:pPr>
      <w:r w:rsidRPr="00E02169">
        <w:rPr>
          <w:b/>
          <w:bCs/>
          <w:u w:val="single"/>
        </w:rPr>
        <w:lastRenderedPageBreak/>
        <w:t>Content (KS3)</w:t>
      </w:r>
    </w:p>
    <w:p w14:paraId="07348378" w14:textId="77777777" w:rsidR="0035224A" w:rsidRDefault="0035224A" w:rsidP="0035224A">
      <w:r>
        <w:t xml:space="preserve">Through an effective and creative curriculum and by the end of KS3, pupils should know </w:t>
      </w:r>
      <w:proofErr w:type="gramStart"/>
      <w:r>
        <w:t>about;</w:t>
      </w:r>
      <w:proofErr w:type="gramEnd"/>
      <w:r>
        <w:t xml:space="preserve"> </w:t>
      </w:r>
    </w:p>
    <w:p w14:paraId="2EECDD85" w14:textId="09B65AB5" w:rsidR="0035224A" w:rsidRDefault="0035224A" w:rsidP="0035224A">
      <w:pPr>
        <w:pStyle w:val="ListParagraph"/>
        <w:numPr>
          <w:ilvl w:val="0"/>
          <w:numId w:val="2"/>
        </w:numPr>
      </w:pPr>
      <w:r>
        <w:t xml:space="preserve">Families and people who care from them. </w:t>
      </w:r>
    </w:p>
    <w:p w14:paraId="6CA8CA64" w14:textId="79712F72" w:rsidR="0035224A" w:rsidRDefault="0035224A" w:rsidP="0035224A">
      <w:pPr>
        <w:pStyle w:val="ListParagraph"/>
        <w:numPr>
          <w:ilvl w:val="0"/>
          <w:numId w:val="2"/>
        </w:numPr>
      </w:pPr>
      <w:r>
        <w:t xml:space="preserve">Caring friendships </w:t>
      </w:r>
    </w:p>
    <w:p w14:paraId="3F0BDCC6" w14:textId="504D2B90" w:rsidR="0035224A" w:rsidRDefault="0035224A" w:rsidP="0035224A">
      <w:pPr>
        <w:pStyle w:val="ListParagraph"/>
        <w:numPr>
          <w:ilvl w:val="0"/>
          <w:numId w:val="2"/>
        </w:numPr>
      </w:pPr>
      <w:r>
        <w:t xml:space="preserve">Respectful relationships </w:t>
      </w:r>
    </w:p>
    <w:p w14:paraId="301BF879" w14:textId="0724454C" w:rsidR="0035224A" w:rsidRDefault="0035224A" w:rsidP="0035224A">
      <w:pPr>
        <w:pStyle w:val="ListParagraph"/>
        <w:numPr>
          <w:ilvl w:val="0"/>
          <w:numId w:val="2"/>
        </w:numPr>
      </w:pPr>
      <w:r>
        <w:t xml:space="preserve">Online relationships </w:t>
      </w:r>
    </w:p>
    <w:p w14:paraId="7E35DEE5" w14:textId="2BB61318" w:rsidR="0035224A" w:rsidRDefault="0035224A" w:rsidP="0035224A">
      <w:pPr>
        <w:pStyle w:val="ListParagraph"/>
        <w:numPr>
          <w:ilvl w:val="0"/>
          <w:numId w:val="2"/>
        </w:numPr>
      </w:pPr>
      <w:r>
        <w:t xml:space="preserve">Being safe </w:t>
      </w:r>
    </w:p>
    <w:p w14:paraId="021EBD06" w14:textId="77777777" w:rsidR="0035224A" w:rsidRPr="0035224A" w:rsidRDefault="0035224A" w:rsidP="0035224A">
      <w:pPr>
        <w:rPr>
          <w:b/>
          <w:bCs/>
        </w:rPr>
      </w:pPr>
      <w:r w:rsidRPr="0035224A">
        <w:rPr>
          <w:b/>
          <w:bCs/>
        </w:rPr>
        <w:t xml:space="preserve">Physical health and mental wellbeing </w:t>
      </w:r>
    </w:p>
    <w:p w14:paraId="49491975" w14:textId="77777777" w:rsidR="0035224A" w:rsidRDefault="0035224A" w:rsidP="0035224A">
      <w:r>
        <w:t xml:space="preserve">Pupils will be taught about the characteristics of good physical health and mental wellbeing of the benefits and importance of daily exercise, good nutrition and sufficient sleep, and that mental wellbeing is a normal part of daily life, in the same way as physical health. Within the curriculum and by the end of KS3, pupils should know </w:t>
      </w:r>
      <w:proofErr w:type="gramStart"/>
      <w:r>
        <w:t>about;</w:t>
      </w:r>
      <w:proofErr w:type="gramEnd"/>
      <w:r>
        <w:t xml:space="preserve"> </w:t>
      </w:r>
    </w:p>
    <w:p w14:paraId="1FBD25D3" w14:textId="01969A2C" w:rsidR="0035224A" w:rsidRDefault="0035224A" w:rsidP="0035224A">
      <w:pPr>
        <w:pStyle w:val="ListParagraph"/>
        <w:numPr>
          <w:ilvl w:val="0"/>
          <w:numId w:val="2"/>
        </w:numPr>
      </w:pPr>
      <w:r>
        <w:t xml:space="preserve">Mental wellbeing </w:t>
      </w:r>
    </w:p>
    <w:p w14:paraId="3CB411EC" w14:textId="441BD750" w:rsidR="0035224A" w:rsidRDefault="0035224A" w:rsidP="0035224A">
      <w:pPr>
        <w:pStyle w:val="ListParagraph"/>
        <w:numPr>
          <w:ilvl w:val="0"/>
          <w:numId w:val="2"/>
        </w:numPr>
      </w:pPr>
      <w:r>
        <w:t xml:space="preserve">Online behaviour and safety </w:t>
      </w:r>
    </w:p>
    <w:p w14:paraId="6D9C831D" w14:textId="36B1DB5A" w:rsidR="0035224A" w:rsidRDefault="0035224A" w:rsidP="0035224A">
      <w:pPr>
        <w:pStyle w:val="ListParagraph"/>
        <w:numPr>
          <w:ilvl w:val="0"/>
          <w:numId w:val="2"/>
        </w:numPr>
      </w:pPr>
      <w:r>
        <w:t xml:space="preserve">Physical health and fitness </w:t>
      </w:r>
    </w:p>
    <w:p w14:paraId="5B7F2A3C" w14:textId="3229A322" w:rsidR="0035224A" w:rsidRDefault="0035224A" w:rsidP="0035224A">
      <w:pPr>
        <w:pStyle w:val="ListParagraph"/>
        <w:numPr>
          <w:ilvl w:val="0"/>
          <w:numId w:val="2"/>
        </w:numPr>
      </w:pPr>
      <w:r>
        <w:t xml:space="preserve">Healthy eating </w:t>
      </w:r>
    </w:p>
    <w:p w14:paraId="3E6DF8AC" w14:textId="1042FE40" w:rsidR="0035224A" w:rsidRDefault="0035224A" w:rsidP="0035224A">
      <w:pPr>
        <w:pStyle w:val="ListParagraph"/>
        <w:numPr>
          <w:ilvl w:val="0"/>
          <w:numId w:val="2"/>
        </w:numPr>
      </w:pPr>
      <w:r>
        <w:t xml:space="preserve">Drugs, alcohol and tobacco </w:t>
      </w:r>
    </w:p>
    <w:p w14:paraId="701A7C47" w14:textId="20603A85" w:rsidR="0035224A" w:rsidRDefault="0035224A" w:rsidP="0035224A">
      <w:pPr>
        <w:pStyle w:val="ListParagraph"/>
        <w:numPr>
          <w:ilvl w:val="0"/>
          <w:numId w:val="2"/>
        </w:numPr>
      </w:pPr>
      <w:r>
        <w:t xml:space="preserve">Health and prevention </w:t>
      </w:r>
    </w:p>
    <w:p w14:paraId="0B7DB986" w14:textId="2CE34768" w:rsidR="0035224A" w:rsidRDefault="0035224A" w:rsidP="0035224A">
      <w:pPr>
        <w:pStyle w:val="ListParagraph"/>
        <w:numPr>
          <w:ilvl w:val="0"/>
          <w:numId w:val="2"/>
        </w:numPr>
      </w:pPr>
      <w:r>
        <w:t xml:space="preserve">Basic first aid </w:t>
      </w:r>
    </w:p>
    <w:p w14:paraId="42193E8A" w14:textId="77777777" w:rsidR="0035224A" w:rsidRPr="0035224A" w:rsidRDefault="0035224A" w:rsidP="0035224A">
      <w:pPr>
        <w:pStyle w:val="ListParagraph"/>
        <w:numPr>
          <w:ilvl w:val="0"/>
          <w:numId w:val="2"/>
        </w:numPr>
        <w:rPr>
          <w:sz w:val="24"/>
          <w:szCs w:val="24"/>
        </w:rPr>
      </w:pPr>
      <w:r>
        <w:t>Changing adolescent body</w:t>
      </w:r>
    </w:p>
    <w:p w14:paraId="3AF37BC7" w14:textId="77777777" w:rsidR="0035224A" w:rsidRPr="0035224A" w:rsidRDefault="0035224A" w:rsidP="0035224A">
      <w:pPr>
        <w:pStyle w:val="ListParagraph"/>
        <w:numPr>
          <w:ilvl w:val="0"/>
          <w:numId w:val="2"/>
        </w:numPr>
        <w:rPr>
          <w:sz w:val="24"/>
          <w:szCs w:val="24"/>
        </w:rPr>
      </w:pPr>
    </w:p>
    <w:p w14:paraId="74562DA3" w14:textId="670984A8" w:rsidR="0035224A" w:rsidRPr="00E02169" w:rsidRDefault="0035224A" w:rsidP="00E02169">
      <w:pPr>
        <w:pStyle w:val="ListParagraph"/>
        <w:numPr>
          <w:ilvl w:val="0"/>
          <w:numId w:val="16"/>
        </w:numPr>
        <w:rPr>
          <w:sz w:val="24"/>
          <w:szCs w:val="24"/>
        </w:rPr>
      </w:pPr>
      <w:r w:rsidRPr="00E02169">
        <w:rPr>
          <w:b/>
          <w:bCs/>
          <w:sz w:val="24"/>
          <w:szCs w:val="24"/>
          <w:u w:val="single"/>
        </w:rPr>
        <w:t>Content (KS4)</w:t>
      </w:r>
    </w:p>
    <w:p w14:paraId="50881DAE" w14:textId="77777777" w:rsidR="0035224A" w:rsidRDefault="0035224A" w:rsidP="0035224A">
      <w:r>
        <w:t xml:space="preserve">We will continue to develop knowledge on topics specified for primary/KS3 as required and in addition cover the following content by the end of </w:t>
      </w:r>
      <w:proofErr w:type="gramStart"/>
      <w:r>
        <w:t>KS4;</w:t>
      </w:r>
      <w:proofErr w:type="gramEnd"/>
      <w:r>
        <w:t xml:space="preserve"> </w:t>
      </w:r>
    </w:p>
    <w:p w14:paraId="1CAE0B1E" w14:textId="0FBF9130" w:rsidR="0035224A" w:rsidRDefault="0035224A" w:rsidP="0035224A">
      <w:pPr>
        <w:pStyle w:val="ListParagraph"/>
        <w:numPr>
          <w:ilvl w:val="0"/>
          <w:numId w:val="2"/>
        </w:numPr>
      </w:pPr>
      <w:r>
        <w:t xml:space="preserve">Families </w:t>
      </w:r>
    </w:p>
    <w:p w14:paraId="394C165A" w14:textId="131BAAA9" w:rsidR="0035224A" w:rsidRDefault="0035224A" w:rsidP="0035224A">
      <w:pPr>
        <w:pStyle w:val="ListParagraph"/>
        <w:numPr>
          <w:ilvl w:val="0"/>
          <w:numId w:val="2"/>
        </w:numPr>
      </w:pPr>
      <w:r>
        <w:t xml:space="preserve">Respectful relationships including friendships </w:t>
      </w:r>
    </w:p>
    <w:p w14:paraId="7012D632" w14:textId="1E913A88" w:rsidR="0035224A" w:rsidRDefault="0035224A" w:rsidP="0035224A">
      <w:pPr>
        <w:pStyle w:val="ListParagraph"/>
        <w:numPr>
          <w:ilvl w:val="0"/>
          <w:numId w:val="2"/>
        </w:numPr>
      </w:pPr>
      <w:r>
        <w:t xml:space="preserve">Online and media </w:t>
      </w:r>
    </w:p>
    <w:p w14:paraId="0CE075B6" w14:textId="74B64856" w:rsidR="0035224A" w:rsidRDefault="0035224A" w:rsidP="0035224A">
      <w:pPr>
        <w:pStyle w:val="ListParagraph"/>
        <w:numPr>
          <w:ilvl w:val="0"/>
          <w:numId w:val="2"/>
        </w:numPr>
      </w:pPr>
      <w:r>
        <w:t xml:space="preserve">Being safe </w:t>
      </w:r>
    </w:p>
    <w:p w14:paraId="035BE07E" w14:textId="7A59D229" w:rsidR="0035224A" w:rsidRDefault="0035224A" w:rsidP="0035224A">
      <w:pPr>
        <w:pStyle w:val="ListParagraph"/>
        <w:numPr>
          <w:ilvl w:val="0"/>
          <w:numId w:val="2"/>
        </w:numPr>
      </w:pPr>
      <w:r>
        <w:t xml:space="preserve">Intimate and sexual relationships including sexual health </w:t>
      </w:r>
    </w:p>
    <w:p w14:paraId="5584BD53" w14:textId="77777777" w:rsidR="0035224A" w:rsidRDefault="0035224A" w:rsidP="0035224A">
      <w:r>
        <w:t xml:space="preserve">In addition to the above, it is important for children to know what the law says about sex, relationships and young people. Teaching about the following will help pupils know what is right and wrong in law, but also provide a good foundation of knowledge for deeper discussions about all types of relationships. Pupils will be made aware of the relevant legal provisions when relevant topics are being taught, </w:t>
      </w:r>
      <w:proofErr w:type="gramStart"/>
      <w:r>
        <w:t>including;</w:t>
      </w:r>
      <w:proofErr w:type="gramEnd"/>
      <w:r>
        <w:t xml:space="preserve"> </w:t>
      </w:r>
    </w:p>
    <w:p w14:paraId="2FAA3215" w14:textId="1A2369DE" w:rsidR="0035224A" w:rsidRDefault="0035224A" w:rsidP="0035224A">
      <w:pPr>
        <w:pStyle w:val="ListParagraph"/>
        <w:numPr>
          <w:ilvl w:val="0"/>
          <w:numId w:val="2"/>
        </w:numPr>
      </w:pPr>
      <w:r>
        <w:t>Marriage</w:t>
      </w:r>
    </w:p>
    <w:p w14:paraId="2EAA70EB" w14:textId="77777777" w:rsidR="0035224A" w:rsidRDefault="0035224A" w:rsidP="0035224A">
      <w:pPr>
        <w:pStyle w:val="ListParagraph"/>
        <w:numPr>
          <w:ilvl w:val="0"/>
          <w:numId w:val="12"/>
        </w:numPr>
      </w:pPr>
      <w:r>
        <w:t xml:space="preserve">Consent, including the age of consent </w:t>
      </w:r>
    </w:p>
    <w:p w14:paraId="23658AE4" w14:textId="7C2EB223" w:rsidR="0035224A" w:rsidRDefault="0035224A" w:rsidP="0035224A">
      <w:pPr>
        <w:pStyle w:val="ListParagraph"/>
        <w:numPr>
          <w:ilvl w:val="0"/>
          <w:numId w:val="12"/>
        </w:numPr>
      </w:pPr>
      <w:r>
        <w:t xml:space="preserve">Violence against women and girls </w:t>
      </w:r>
    </w:p>
    <w:p w14:paraId="29EA8846" w14:textId="10110819" w:rsidR="0035224A" w:rsidRDefault="0035224A" w:rsidP="0035224A">
      <w:pPr>
        <w:pStyle w:val="ListParagraph"/>
        <w:numPr>
          <w:ilvl w:val="0"/>
          <w:numId w:val="12"/>
        </w:numPr>
      </w:pPr>
      <w:r>
        <w:t xml:space="preserve">Online behaviours including image and information sharing (including ‘sexting’, youth- produced sexual imagery, nudes etc) </w:t>
      </w:r>
    </w:p>
    <w:p w14:paraId="6ECC8579" w14:textId="047D1C49" w:rsidR="0035224A" w:rsidRDefault="0035224A" w:rsidP="0035224A">
      <w:pPr>
        <w:pStyle w:val="ListParagraph"/>
        <w:numPr>
          <w:ilvl w:val="0"/>
          <w:numId w:val="12"/>
        </w:numPr>
      </w:pPr>
      <w:r>
        <w:t xml:space="preserve">Pornography </w:t>
      </w:r>
    </w:p>
    <w:p w14:paraId="488D87BF" w14:textId="4E7D3D09" w:rsidR="0035224A" w:rsidRDefault="0035224A" w:rsidP="0035224A">
      <w:pPr>
        <w:pStyle w:val="ListParagraph"/>
        <w:numPr>
          <w:ilvl w:val="0"/>
          <w:numId w:val="12"/>
        </w:numPr>
      </w:pPr>
      <w:r>
        <w:t xml:space="preserve">Abortion </w:t>
      </w:r>
    </w:p>
    <w:p w14:paraId="4F6A8548" w14:textId="7FFE3EF3" w:rsidR="0035224A" w:rsidRDefault="0035224A" w:rsidP="0035224A">
      <w:pPr>
        <w:pStyle w:val="ListParagraph"/>
        <w:numPr>
          <w:ilvl w:val="0"/>
          <w:numId w:val="12"/>
        </w:numPr>
      </w:pPr>
      <w:r>
        <w:t xml:space="preserve">Sexuality </w:t>
      </w:r>
    </w:p>
    <w:p w14:paraId="319D4BFA" w14:textId="39E4F761" w:rsidR="0035224A" w:rsidRDefault="0035224A" w:rsidP="0035224A">
      <w:pPr>
        <w:pStyle w:val="ListParagraph"/>
        <w:numPr>
          <w:ilvl w:val="0"/>
          <w:numId w:val="12"/>
        </w:numPr>
      </w:pPr>
      <w:r>
        <w:t xml:space="preserve">Gender identity </w:t>
      </w:r>
    </w:p>
    <w:p w14:paraId="7EEF8F45" w14:textId="2011A100" w:rsidR="0035224A" w:rsidRDefault="0035224A" w:rsidP="0035224A">
      <w:pPr>
        <w:pStyle w:val="ListParagraph"/>
        <w:numPr>
          <w:ilvl w:val="0"/>
          <w:numId w:val="12"/>
        </w:numPr>
      </w:pPr>
      <w:r>
        <w:lastRenderedPageBreak/>
        <w:t xml:space="preserve">Substance misuse </w:t>
      </w:r>
    </w:p>
    <w:p w14:paraId="1F5A1F82" w14:textId="3C4FCAB9" w:rsidR="0035224A" w:rsidRDefault="0035224A" w:rsidP="0035224A">
      <w:pPr>
        <w:pStyle w:val="ListParagraph"/>
        <w:numPr>
          <w:ilvl w:val="0"/>
          <w:numId w:val="12"/>
        </w:numPr>
      </w:pPr>
      <w:r>
        <w:t xml:space="preserve">Violence and exploitation by gangs </w:t>
      </w:r>
    </w:p>
    <w:p w14:paraId="065FE066" w14:textId="1D0BCAF3" w:rsidR="0035224A" w:rsidRDefault="0035224A" w:rsidP="0035224A">
      <w:pPr>
        <w:pStyle w:val="ListParagraph"/>
        <w:numPr>
          <w:ilvl w:val="0"/>
          <w:numId w:val="12"/>
        </w:numPr>
      </w:pPr>
      <w:r>
        <w:t xml:space="preserve">Extremism/radicalisation </w:t>
      </w:r>
    </w:p>
    <w:p w14:paraId="0740693A" w14:textId="3B6AEEF0" w:rsidR="0035224A" w:rsidRDefault="0035224A" w:rsidP="0035224A">
      <w:pPr>
        <w:pStyle w:val="ListParagraph"/>
        <w:numPr>
          <w:ilvl w:val="0"/>
          <w:numId w:val="12"/>
        </w:numPr>
      </w:pPr>
      <w:r>
        <w:t xml:space="preserve">Criminal exploitation (for example, through gang involvement or ‘county lines’ drugs operations) </w:t>
      </w:r>
    </w:p>
    <w:p w14:paraId="33E23C86" w14:textId="0E599444" w:rsidR="0035224A" w:rsidRDefault="0035224A" w:rsidP="0035224A">
      <w:pPr>
        <w:pStyle w:val="ListParagraph"/>
        <w:numPr>
          <w:ilvl w:val="0"/>
          <w:numId w:val="12"/>
        </w:numPr>
      </w:pPr>
      <w:r>
        <w:t xml:space="preserve">Hate crime </w:t>
      </w:r>
    </w:p>
    <w:p w14:paraId="39F1CC6D" w14:textId="277EBBB9" w:rsidR="0035224A" w:rsidRDefault="0035224A" w:rsidP="0035224A">
      <w:pPr>
        <w:pStyle w:val="ListParagraph"/>
        <w:numPr>
          <w:ilvl w:val="0"/>
          <w:numId w:val="12"/>
        </w:numPr>
      </w:pPr>
      <w:r>
        <w:t>Female genital mutilation (FGM)</w:t>
      </w:r>
    </w:p>
    <w:p w14:paraId="0AF860A5" w14:textId="77777777" w:rsidR="0035224A" w:rsidRPr="0035224A" w:rsidRDefault="0035224A" w:rsidP="0035224A">
      <w:pPr>
        <w:rPr>
          <w:b/>
          <w:bCs/>
        </w:rPr>
      </w:pPr>
      <w:r w:rsidRPr="0035224A">
        <w:rPr>
          <w:b/>
          <w:bCs/>
        </w:rPr>
        <w:t xml:space="preserve">Physical health and mental wellbeing </w:t>
      </w:r>
    </w:p>
    <w:p w14:paraId="174E9C0C" w14:textId="0FF1A760" w:rsidR="0035224A" w:rsidRDefault="0035224A" w:rsidP="0035224A">
      <w:r>
        <w:t xml:space="preserve">Building on what pupils have learnt at KS3, teaching will focus on enabling pupils to make well-informed, positive choices for themselves. They will be taught about the impact of puberty, understand the physical and emotional changes and how these may impact on their wider health and wellbeing and what steps they can take to support their own health and wellbeing. By the end of KS4, pupils should know more </w:t>
      </w:r>
      <w:proofErr w:type="gramStart"/>
      <w:r>
        <w:t>about;</w:t>
      </w:r>
      <w:proofErr w:type="gramEnd"/>
      <w:r>
        <w:t xml:space="preserve"> </w:t>
      </w:r>
    </w:p>
    <w:p w14:paraId="51E46EC1" w14:textId="0D4A718D" w:rsidR="0035224A" w:rsidRDefault="0035224A" w:rsidP="0035224A">
      <w:pPr>
        <w:pStyle w:val="ListParagraph"/>
        <w:numPr>
          <w:ilvl w:val="0"/>
          <w:numId w:val="12"/>
        </w:numPr>
      </w:pPr>
      <w:r>
        <w:t xml:space="preserve">Mental wellbeing </w:t>
      </w:r>
    </w:p>
    <w:p w14:paraId="33F7E59A" w14:textId="6EED5D63" w:rsidR="0035224A" w:rsidRDefault="0035224A" w:rsidP="0035224A">
      <w:pPr>
        <w:pStyle w:val="ListParagraph"/>
        <w:numPr>
          <w:ilvl w:val="0"/>
          <w:numId w:val="12"/>
        </w:numPr>
      </w:pPr>
      <w:r>
        <w:t xml:space="preserve">Internet safety and harms </w:t>
      </w:r>
    </w:p>
    <w:p w14:paraId="77426BE6" w14:textId="5CDC3859" w:rsidR="0035224A" w:rsidRDefault="0035224A" w:rsidP="0035224A">
      <w:pPr>
        <w:pStyle w:val="ListParagraph"/>
        <w:numPr>
          <w:ilvl w:val="0"/>
          <w:numId w:val="12"/>
        </w:numPr>
      </w:pPr>
      <w:r>
        <w:t xml:space="preserve">Physical health and fitness </w:t>
      </w:r>
    </w:p>
    <w:p w14:paraId="05F27C5A" w14:textId="764A14BF" w:rsidR="0035224A" w:rsidRDefault="0035224A" w:rsidP="0035224A">
      <w:pPr>
        <w:pStyle w:val="ListParagraph"/>
        <w:numPr>
          <w:ilvl w:val="0"/>
          <w:numId w:val="12"/>
        </w:numPr>
      </w:pPr>
      <w:r>
        <w:t xml:space="preserve">Healthy eating </w:t>
      </w:r>
    </w:p>
    <w:p w14:paraId="0AE59E53" w14:textId="3A6429BD" w:rsidR="0035224A" w:rsidRDefault="0035224A" w:rsidP="0035224A">
      <w:pPr>
        <w:pStyle w:val="ListParagraph"/>
        <w:numPr>
          <w:ilvl w:val="0"/>
          <w:numId w:val="12"/>
        </w:numPr>
      </w:pPr>
      <w:r>
        <w:t xml:space="preserve">Drugs, alcohol and tobacco </w:t>
      </w:r>
    </w:p>
    <w:p w14:paraId="2578CAE0" w14:textId="6B1CA013" w:rsidR="0035224A" w:rsidRDefault="0035224A" w:rsidP="0035224A">
      <w:pPr>
        <w:pStyle w:val="ListParagraph"/>
        <w:numPr>
          <w:ilvl w:val="0"/>
          <w:numId w:val="12"/>
        </w:numPr>
      </w:pPr>
      <w:r>
        <w:t xml:space="preserve">Health and prevention </w:t>
      </w:r>
    </w:p>
    <w:p w14:paraId="2C8D7702" w14:textId="755195DE" w:rsidR="0035224A" w:rsidRDefault="0035224A" w:rsidP="0035224A">
      <w:pPr>
        <w:pStyle w:val="ListParagraph"/>
        <w:numPr>
          <w:ilvl w:val="0"/>
          <w:numId w:val="12"/>
        </w:numPr>
      </w:pPr>
      <w:r>
        <w:t xml:space="preserve">Basic first aid </w:t>
      </w:r>
    </w:p>
    <w:p w14:paraId="53447771" w14:textId="40F2BF66" w:rsidR="0035224A" w:rsidRDefault="0035224A" w:rsidP="0035224A">
      <w:pPr>
        <w:pStyle w:val="ListParagraph"/>
        <w:numPr>
          <w:ilvl w:val="0"/>
          <w:numId w:val="12"/>
        </w:numPr>
      </w:pPr>
      <w:r>
        <w:t>Changing adolescent body</w:t>
      </w:r>
    </w:p>
    <w:p w14:paraId="3BA57962" w14:textId="77777777" w:rsidR="00E02169" w:rsidRDefault="00E02169" w:rsidP="00E02169"/>
    <w:p w14:paraId="2EF47E1C" w14:textId="0496CEF8" w:rsidR="00E2095E" w:rsidRPr="00E02169" w:rsidRDefault="00E2095E" w:rsidP="00E02169">
      <w:pPr>
        <w:pStyle w:val="ListParagraph"/>
        <w:numPr>
          <w:ilvl w:val="0"/>
          <w:numId w:val="16"/>
        </w:numPr>
        <w:rPr>
          <w:b/>
          <w:bCs/>
          <w:u w:val="single"/>
        </w:rPr>
      </w:pPr>
      <w:r w:rsidRPr="00E02169">
        <w:rPr>
          <w:b/>
          <w:bCs/>
          <w:u w:val="single"/>
        </w:rPr>
        <w:t xml:space="preserve">Content – Post 16 </w:t>
      </w:r>
    </w:p>
    <w:p w14:paraId="3882EE3A" w14:textId="77777777" w:rsidR="00AD12D2" w:rsidRDefault="00E2095E" w:rsidP="00E2095E">
      <w:r>
        <w:t xml:space="preserve">During Post 16, we aim to revisit and consolidate prior learning and provide opportunities for the students to apply their skills in a range of real-life contexts, e.g. work experience. Certain areas of the curriculum lend themselves to the ASDAN PSD curriculum which is followed by </w:t>
      </w:r>
      <w:proofErr w:type="gramStart"/>
      <w:r>
        <w:t>the majority of</w:t>
      </w:r>
      <w:proofErr w:type="gramEnd"/>
      <w:r>
        <w:t xml:space="preserve"> students. The content across the units </w:t>
      </w:r>
      <w:proofErr w:type="gramStart"/>
      <w:r>
        <w:t>are</w:t>
      </w:r>
      <w:proofErr w:type="gramEnd"/>
      <w:r>
        <w:t xml:space="preserve">: </w:t>
      </w:r>
    </w:p>
    <w:p w14:paraId="3D16326E" w14:textId="37F5C46A" w:rsidR="00AD12D2" w:rsidRDefault="00E2095E" w:rsidP="00AD12D2">
      <w:pPr>
        <w:pStyle w:val="ListParagraph"/>
        <w:numPr>
          <w:ilvl w:val="0"/>
          <w:numId w:val="12"/>
        </w:numPr>
      </w:pPr>
      <w:r>
        <w:t xml:space="preserve">Mental health and wellbeing </w:t>
      </w:r>
    </w:p>
    <w:p w14:paraId="78D6B57A" w14:textId="12017D1A" w:rsidR="00AD12D2" w:rsidRDefault="00E2095E" w:rsidP="00AD12D2">
      <w:pPr>
        <w:pStyle w:val="ListParagraph"/>
        <w:numPr>
          <w:ilvl w:val="0"/>
          <w:numId w:val="12"/>
        </w:numPr>
      </w:pPr>
      <w:r>
        <w:t xml:space="preserve">Physical health and fitness </w:t>
      </w:r>
    </w:p>
    <w:p w14:paraId="058937B7" w14:textId="4CCA5E14" w:rsidR="00AD12D2" w:rsidRDefault="00E2095E" w:rsidP="00AD12D2">
      <w:pPr>
        <w:pStyle w:val="ListParagraph"/>
        <w:numPr>
          <w:ilvl w:val="0"/>
          <w:numId w:val="12"/>
        </w:numPr>
      </w:pPr>
      <w:r>
        <w:t xml:space="preserve">Healthy eating </w:t>
      </w:r>
    </w:p>
    <w:p w14:paraId="1BC1A5AC" w14:textId="419D40FE" w:rsidR="00AD12D2" w:rsidRDefault="00E2095E" w:rsidP="00AD12D2">
      <w:pPr>
        <w:pStyle w:val="ListParagraph"/>
        <w:numPr>
          <w:ilvl w:val="0"/>
          <w:numId w:val="12"/>
        </w:numPr>
      </w:pPr>
      <w:r>
        <w:t xml:space="preserve">Drugs, alcohol and tobacco </w:t>
      </w:r>
    </w:p>
    <w:p w14:paraId="32237A85" w14:textId="77777777" w:rsidR="00AD12D2" w:rsidRDefault="00E2095E" w:rsidP="00AD12D2">
      <w:pPr>
        <w:pStyle w:val="ListParagraph"/>
        <w:numPr>
          <w:ilvl w:val="0"/>
          <w:numId w:val="12"/>
        </w:numPr>
      </w:pPr>
      <w:r>
        <w:t>Health and prevention</w:t>
      </w:r>
    </w:p>
    <w:p w14:paraId="52425B68" w14:textId="77777777" w:rsidR="00AD12D2" w:rsidRDefault="00AD12D2" w:rsidP="00AD12D2">
      <w:pPr>
        <w:pStyle w:val="ListParagraph"/>
        <w:numPr>
          <w:ilvl w:val="0"/>
          <w:numId w:val="12"/>
        </w:numPr>
      </w:pPr>
      <w:r>
        <w:t>Intimate and sexual relationships</w:t>
      </w:r>
    </w:p>
    <w:p w14:paraId="24805C2B" w14:textId="56B980A4" w:rsidR="00E2095E" w:rsidRDefault="00AD12D2" w:rsidP="00AD12D2">
      <w:pPr>
        <w:pStyle w:val="ListParagraph"/>
        <w:numPr>
          <w:ilvl w:val="0"/>
          <w:numId w:val="12"/>
        </w:numPr>
      </w:pPr>
      <w:r>
        <w:t>Basic first aid</w:t>
      </w:r>
    </w:p>
    <w:p w14:paraId="258907F2" w14:textId="64DC42F3" w:rsidR="00AD12D2" w:rsidRDefault="00AD12D2" w:rsidP="00AD12D2">
      <w:r>
        <w:t xml:space="preserve">As part of all curriculums, the technical terms for the anatomy of the body will be used, </w:t>
      </w:r>
      <w:proofErr w:type="spellStart"/>
      <w:r>
        <w:t>e.g</w:t>
      </w:r>
      <w:proofErr w:type="spellEnd"/>
      <w:r>
        <w:t>, penis, vagina, breasts. This is the advice provided by the PSHE Association and The Sex Education Forum to ensure consistency for the students. This will ensure there is no confusion for our students as the same terms will be used in all classes throughout the school. This will also ensure the highest level of safeguarding can be maintained as if students refer to these terms any issues or concerns can be dealt with accordingly, following our safeguarding procedures. It would be appreciated if parents could support us by using the technical names for the body parts at home.</w:t>
      </w:r>
    </w:p>
    <w:p w14:paraId="352FDE51" w14:textId="77777777" w:rsidR="008213F5" w:rsidRDefault="008213F5" w:rsidP="00E2095E">
      <w:pPr>
        <w:rPr>
          <w:b/>
          <w:bCs/>
          <w:u w:val="single"/>
        </w:rPr>
      </w:pPr>
      <w:bookmarkStart w:id="0" w:name="_Hlk65159675"/>
    </w:p>
    <w:p w14:paraId="134CA306" w14:textId="121884D1" w:rsidR="00AD12D2" w:rsidRPr="00E02169" w:rsidRDefault="00AD12D2" w:rsidP="00E02169">
      <w:pPr>
        <w:pStyle w:val="ListParagraph"/>
        <w:numPr>
          <w:ilvl w:val="0"/>
          <w:numId w:val="16"/>
        </w:numPr>
        <w:rPr>
          <w:b/>
          <w:bCs/>
          <w:u w:val="single"/>
        </w:rPr>
      </w:pPr>
      <w:r w:rsidRPr="00E02169">
        <w:rPr>
          <w:b/>
          <w:bCs/>
          <w:u w:val="single"/>
        </w:rPr>
        <w:lastRenderedPageBreak/>
        <w:t xml:space="preserve">Managing difficult questions </w:t>
      </w:r>
    </w:p>
    <w:bookmarkEnd w:id="0"/>
    <w:p w14:paraId="418F2AA8" w14:textId="4A444018" w:rsidR="00E2095E" w:rsidRDefault="00AD12D2" w:rsidP="00E2095E">
      <w:r>
        <w:t>It is inevitable that controversial issues may occur as part of RSE, such as divorce, rape, abortion, pornography etc. the issue will be addressed with sensitivity and at a level appropriate to the age group and developmental stage, in an objective manner free from personal bias. Any personal experience of these matters will be taken into consideration to ensure teaching is appropriate and avoid any trauma or distress. Consideration will be given to the potential for small group or 1-1 discussion for specific questions to be discussed. Accounts must be taken of different viewpoints such as different religious beliefs. Discussion should be set within the legal framework and students made aware of the law as it relates to these issues. Students are made aware that some information cannot be held confidential, and should understand that if certain disclosures are made, certain actions will ensue. At the same time students will be offered sensitive and appropriate support.</w:t>
      </w:r>
    </w:p>
    <w:p w14:paraId="375BBA20" w14:textId="55003C8F" w:rsidR="00AD12D2" w:rsidRDefault="00AD12D2" w:rsidP="00E2095E"/>
    <w:p w14:paraId="57ABA410" w14:textId="3BF7B54B" w:rsidR="00AD12D2" w:rsidRPr="00E02169" w:rsidRDefault="00AD12D2" w:rsidP="00E02169">
      <w:pPr>
        <w:pStyle w:val="ListParagraph"/>
        <w:numPr>
          <w:ilvl w:val="0"/>
          <w:numId w:val="16"/>
        </w:numPr>
        <w:rPr>
          <w:b/>
          <w:bCs/>
          <w:u w:val="single"/>
        </w:rPr>
      </w:pPr>
      <w:r w:rsidRPr="00E02169">
        <w:rPr>
          <w:b/>
          <w:bCs/>
          <w:u w:val="single"/>
        </w:rPr>
        <w:t xml:space="preserve">Confidentiality and child protection </w:t>
      </w:r>
    </w:p>
    <w:p w14:paraId="0520191D" w14:textId="0DA327F0" w:rsidR="00AD12D2" w:rsidRPr="0035224A" w:rsidRDefault="00AD12D2" w:rsidP="00E2095E">
      <w:r>
        <w:t xml:space="preserve">It is inevitable that effective RSHE, which allows for open discussion to take place, may lead to disclosures from pupils. It is essential that those teaching RSHE are completely familiar with the child protection procedures. </w:t>
      </w:r>
      <w:proofErr w:type="gramStart"/>
      <w:r>
        <w:t>Pupils</w:t>
      </w:r>
      <w:proofErr w:type="gramEnd"/>
      <w:r>
        <w:t xml:space="preserve"> disclosures or suspicion of abuse must be followed up with the pupil concerned, that same day and referred to the designated safeguarding lead, and if not present, the deputy DSL. They will deal with these disclosures or suspicions in line with the child protection policy.</w:t>
      </w:r>
    </w:p>
    <w:sectPr w:rsidR="00AD12D2" w:rsidRPr="00352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6106"/>
    <w:multiLevelType w:val="hybridMultilevel"/>
    <w:tmpl w:val="FC282D9C"/>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06022"/>
    <w:multiLevelType w:val="hybridMultilevel"/>
    <w:tmpl w:val="844A8EB2"/>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E322D"/>
    <w:multiLevelType w:val="hybridMultilevel"/>
    <w:tmpl w:val="5404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E2877"/>
    <w:multiLevelType w:val="hybridMultilevel"/>
    <w:tmpl w:val="5330D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BE7773"/>
    <w:multiLevelType w:val="hybridMultilevel"/>
    <w:tmpl w:val="B36E188E"/>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B150D"/>
    <w:multiLevelType w:val="hybridMultilevel"/>
    <w:tmpl w:val="94F64988"/>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E5212"/>
    <w:multiLevelType w:val="hybridMultilevel"/>
    <w:tmpl w:val="EC88AF8A"/>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A16F9"/>
    <w:multiLevelType w:val="hybridMultilevel"/>
    <w:tmpl w:val="F4529E0E"/>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B566D"/>
    <w:multiLevelType w:val="hybridMultilevel"/>
    <w:tmpl w:val="CEEA7316"/>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74EB7"/>
    <w:multiLevelType w:val="hybridMultilevel"/>
    <w:tmpl w:val="E00E0B32"/>
    <w:lvl w:ilvl="0" w:tplc="712AE8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C59F4"/>
    <w:multiLevelType w:val="hybridMultilevel"/>
    <w:tmpl w:val="5A34F5BA"/>
    <w:lvl w:ilvl="0" w:tplc="16984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72916"/>
    <w:multiLevelType w:val="hybridMultilevel"/>
    <w:tmpl w:val="C93CA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FC0BAF"/>
    <w:multiLevelType w:val="hybridMultilevel"/>
    <w:tmpl w:val="C6B8F3D8"/>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5526B"/>
    <w:multiLevelType w:val="hybridMultilevel"/>
    <w:tmpl w:val="4CE664B6"/>
    <w:lvl w:ilvl="0" w:tplc="712AE8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23078"/>
    <w:multiLevelType w:val="hybridMultilevel"/>
    <w:tmpl w:val="2D2C6730"/>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F3CC5"/>
    <w:multiLevelType w:val="hybridMultilevel"/>
    <w:tmpl w:val="2A5C9282"/>
    <w:lvl w:ilvl="0" w:tplc="F4A4E7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826101">
    <w:abstractNumId w:val="2"/>
  </w:num>
  <w:num w:numId="2" w16cid:durableId="1348873834">
    <w:abstractNumId w:val="6"/>
  </w:num>
  <w:num w:numId="3" w16cid:durableId="508715984">
    <w:abstractNumId w:val="4"/>
  </w:num>
  <w:num w:numId="4" w16cid:durableId="1055929696">
    <w:abstractNumId w:val="5"/>
  </w:num>
  <w:num w:numId="5" w16cid:durableId="147866736">
    <w:abstractNumId w:val="8"/>
  </w:num>
  <w:num w:numId="6" w16cid:durableId="1082265162">
    <w:abstractNumId w:val="1"/>
  </w:num>
  <w:num w:numId="7" w16cid:durableId="2026587989">
    <w:abstractNumId w:val="10"/>
  </w:num>
  <w:num w:numId="8" w16cid:durableId="1900244582">
    <w:abstractNumId w:val="9"/>
  </w:num>
  <w:num w:numId="9" w16cid:durableId="1432780120">
    <w:abstractNumId w:val="13"/>
  </w:num>
  <w:num w:numId="10" w16cid:durableId="1291091308">
    <w:abstractNumId w:val="14"/>
  </w:num>
  <w:num w:numId="11" w16cid:durableId="1027170687">
    <w:abstractNumId w:val="15"/>
  </w:num>
  <w:num w:numId="12" w16cid:durableId="1025599704">
    <w:abstractNumId w:val="0"/>
  </w:num>
  <w:num w:numId="13" w16cid:durableId="1450977679">
    <w:abstractNumId w:val="7"/>
  </w:num>
  <w:num w:numId="14" w16cid:durableId="1572159478">
    <w:abstractNumId w:val="12"/>
  </w:num>
  <w:num w:numId="15" w16cid:durableId="1429692645">
    <w:abstractNumId w:val="11"/>
  </w:num>
  <w:num w:numId="16" w16cid:durableId="212796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2E"/>
    <w:rsid w:val="001F6E5F"/>
    <w:rsid w:val="002F0B81"/>
    <w:rsid w:val="0035224A"/>
    <w:rsid w:val="005055EE"/>
    <w:rsid w:val="005231B5"/>
    <w:rsid w:val="00605210"/>
    <w:rsid w:val="008213F5"/>
    <w:rsid w:val="00900F66"/>
    <w:rsid w:val="009D321A"/>
    <w:rsid w:val="00AD12D2"/>
    <w:rsid w:val="00B8602E"/>
    <w:rsid w:val="00D65CCB"/>
    <w:rsid w:val="00E02169"/>
    <w:rsid w:val="00E2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449F"/>
  <w15:chartTrackingRefBased/>
  <w15:docId w15:val="{4980548B-B755-4955-A29A-EE80AC4B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9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11</cp:revision>
  <dcterms:created xsi:type="dcterms:W3CDTF">2021-02-25T15:08:00Z</dcterms:created>
  <dcterms:modified xsi:type="dcterms:W3CDTF">2024-12-20T08:28:00Z</dcterms:modified>
</cp:coreProperties>
</file>